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D1DF59" w14:textId="77777777" w:rsidR="008A0CFE" w:rsidRPr="00712976" w:rsidRDefault="008A0CFE" w:rsidP="008A0CFE">
      <w:pPr>
        <w:ind w:left="-567"/>
        <w:jc w:val="center"/>
        <w:rPr>
          <w:rFonts w:ascii="Geomanist" w:hAnsi="Geomanist" w:cs="Noto Sans"/>
          <w:lang w:val="es-MX"/>
        </w:rPr>
      </w:pPr>
      <w:r w:rsidRPr="00712976">
        <w:rPr>
          <w:rFonts w:ascii="Geomanist" w:hAnsi="Geomanist" w:cs="Noto Sans"/>
          <w:b/>
          <w:bCs/>
        </w:rPr>
        <w:t>APÉNDICE V - “CAMPAÑA CÓDIGO INFARTO CMN SIGLO XXI”</w:t>
      </w:r>
    </w:p>
    <w:p w14:paraId="6F723B8F" w14:textId="77777777" w:rsidR="008A0CFE" w:rsidRPr="00712976" w:rsidRDefault="008A0CFE" w:rsidP="008A0CFE">
      <w:pPr>
        <w:ind w:left="-567"/>
        <w:jc w:val="center"/>
        <w:rPr>
          <w:rFonts w:ascii="Geomanist" w:hAnsi="Geomanist" w:cs="Noto Sans"/>
          <w:lang w:val="es-MX"/>
        </w:rPr>
      </w:pPr>
    </w:p>
    <w:p w14:paraId="0C63E22D" w14:textId="77777777" w:rsidR="008A0CFE" w:rsidRPr="00712976" w:rsidRDefault="008A0CFE" w:rsidP="008A0CFE">
      <w:pPr>
        <w:ind w:left="-567"/>
        <w:jc w:val="center"/>
        <w:rPr>
          <w:rFonts w:ascii="Geomanist" w:hAnsi="Geomanist" w:cs="Noto Sans"/>
          <w:lang w:val="es-MX"/>
        </w:rPr>
      </w:pPr>
      <w:r w:rsidRPr="00712976">
        <w:rPr>
          <w:rFonts w:ascii="Geomanist" w:hAnsi="Geomanist" w:cs="Noto Sans"/>
          <w:b/>
          <w:bCs/>
        </w:rPr>
        <w:t>Código Infarto CMN Siglo XXI a través del Servicio CCIMSS Morelia, Michoacán, para el ejercicio 2025.</w:t>
      </w:r>
    </w:p>
    <w:p w14:paraId="6A0F71E9" w14:textId="51296874" w:rsidR="008A0CFE" w:rsidRPr="00712976" w:rsidRDefault="008A0CFE" w:rsidP="008A0CFE">
      <w:pPr>
        <w:ind w:left="-567"/>
        <w:jc w:val="both"/>
        <w:rPr>
          <w:rFonts w:ascii="Geomanist" w:hAnsi="Geomanist" w:cs="Noto Sans"/>
          <w:lang w:val="es-MX"/>
        </w:rPr>
      </w:pPr>
      <w:r w:rsidRPr="00712976">
        <w:rPr>
          <w:rFonts w:ascii="Calibri" w:hAnsi="Calibri" w:cs="Calibri"/>
          <w:lang w:val="es-MX"/>
        </w:rPr>
        <w:t>  </w:t>
      </w:r>
    </w:p>
    <w:p w14:paraId="6D91D6E0" w14:textId="090FF5C0" w:rsidR="008A0CFE" w:rsidRPr="00712976" w:rsidRDefault="008A0CFE" w:rsidP="00712976">
      <w:pPr>
        <w:pStyle w:val="Prrafodelista"/>
        <w:numPr>
          <w:ilvl w:val="0"/>
          <w:numId w:val="103"/>
        </w:numPr>
        <w:jc w:val="both"/>
        <w:rPr>
          <w:rFonts w:ascii="Geomanist" w:hAnsi="Geomanist" w:cs="Noto Sans"/>
          <w:sz w:val="24"/>
          <w:szCs w:val="24"/>
        </w:rPr>
      </w:pPr>
      <w:r w:rsidRPr="00712976">
        <w:rPr>
          <w:rFonts w:ascii="Geomanist" w:hAnsi="Geomanist" w:cs="Noto Sans"/>
          <w:b/>
          <w:bCs/>
          <w:sz w:val="24"/>
          <w:szCs w:val="24"/>
        </w:rPr>
        <w:t>Nombre de la campaña.</w:t>
      </w:r>
      <w:r w:rsidRPr="00712976">
        <w:rPr>
          <w:rFonts w:ascii="Calibri" w:hAnsi="Calibri" w:cs="Calibri"/>
          <w:sz w:val="24"/>
          <w:szCs w:val="24"/>
        </w:rPr>
        <w:t> </w:t>
      </w:r>
    </w:p>
    <w:p w14:paraId="404C5B83" w14:textId="612328FE" w:rsidR="008A0CFE" w:rsidRPr="00712976" w:rsidRDefault="008A0CFE" w:rsidP="008A0CFE">
      <w:pPr>
        <w:ind w:left="-567"/>
        <w:jc w:val="both"/>
        <w:rPr>
          <w:rFonts w:ascii="Geomanist" w:hAnsi="Geomanist" w:cs="Noto Sans"/>
          <w:lang w:val="es-MX"/>
        </w:rPr>
      </w:pPr>
      <w:r w:rsidRPr="00712976">
        <w:rPr>
          <w:rFonts w:ascii="Calibri" w:hAnsi="Calibri" w:cs="Calibri"/>
          <w:lang w:val="es-MX"/>
        </w:rPr>
        <w:t> </w:t>
      </w:r>
      <w:r w:rsidRPr="00712976">
        <w:rPr>
          <w:rFonts w:ascii="Geomanist" w:hAnsi="Geomanist" w:cs="Noto Sans"/>
        </w:rPr>
        <w:t>Código Infarto Centro Médico Nacional Siglo XXI (Código Infarto CMN Siglo XXI).</w:t>
      </w:r>
      <w:r w:rsidRPr="00712976">
        <w:rPr>
          <w:rFonts w:ascii="Calibri" w:hAnsi="Calibri" w:cs="Calibri"/>
          <w:lang w:val="es-MX"/>
        </w:rPr>
        <w:t> </w:t>
      </w:r>
    </w:p>
    <w:p w14:paraId="4C5F815D" w14:textId="77777777" w:rsidR="008A0CFE" w:rsidRPr="00712976" w:rsidRDefault="008A0CFE" w:rsidP="008A0CFE">
      <w:pPr>
        <w:ind w:left="-567"/>
        <w:jc w:val="both"/>
        <w:rPr>
          <w:rFonts w:ascii="Geomanist" w:hAnsi="Geomanist" w:cs="Noto Sans"/>
          <w:lang w:val="es-MX"/>
        </w:rPr>
      </w:pPr>
      <w:r w:rsidRPr="00712976">
        <w:rPr>
          <w:rFonts w:ascii="Calibri" w:hAnsi="Calibri" w:cs="Calibri"/>
          <w:lang w:val="es-MX"/>
        </w:rPr>
        <w:t> </w:t>
      </w:r>
    </w:p>
    <w:p w14:paraId="06F29F49" w14:textId="3ED5D12F" w:rsidR="008A0CFE" w:rsidRPr="00712976" w:rsidRDefault="008A0CFE" w:rsidP="00712976">
      <w:pPr>
        <w:pStyle w:val="Prrafodelista"/>
        <w:numPr>
          <w:ilvl w:val="0"/>
          <w:numId w:val="103"/>
        </w:numPr>
        <w:jc w:val="both"/>
        <w:rPr>
          <w:rFonts w:ascii="Geomanist" w:hAnsi="Geomanist" w:cs="Noto Sans"/>
          <w:sz w:val="24"/>
          <w:szCs w:val="24"/>
        </w:rPr>
      </w:pPr>
      <w:r w:rsidRPr="00712976">
        <w:rPr>
          <w:rFonts w:ascii="Geomanist" w:hAnsi="Geomanist" w:cs="Noto Sans"/>
          <w:b/>
          <w:bCs/>
          <w:sz w:val="24"/>
          <w:szCs w:val="24"/>
        </w:rPr>
        <w:t>Objetivo.</w:t>
      </w:r>
      <w:r w:rsidRPr="00712976">
        <w:rPr>
          <w:rFonts w:ascii="Calibri" w:hAnsi="Calibri" w:cs="Calibri"/>
          <w:sz w:val="24"/>
          <w:szCs w:val="24"/>
        </w:rPr>
        <w:t> </w:t>
      </w:r>
    </w:p>
    <w:p w14:paraId="29C8F737" w14:textId="1CE889B8" w:rsidR="008A0CFE" w:rsidRPr="00712976" w:rsidRDefault="008A0CFE" w:rsidP="008A0CFE">
      <w:pPr>
        <w:ind w:left="-567"/>
        <w:jc w:val="both"/>
        <w:rPr>
          <w:rFonts w:ascii="Geomanist" w:hAnsi="Geomanist" w:cs="Noto Sans"/>
          <w:lang w:val="es-MX"/>
        </w:rPr>
      </w:pPr>
      <w:r w:rsidRPr="00712976">
        <w:rPr>
          <w:rFonts w:ascii="Calibri" w:hAnsi="Calibri" w:cs="Calibri"/>
          <w:lang w:val="es-MX"/>
        </w:rPr>
        <w:t> </w:t>
      </w:r>
      <w:r w:rsidRPr="00712976">
        <w:rPr>
          <w:rFonts w:ascii="Geomanist" w:hAnsi="Geomanist" w:cs="Noto Sans"/>
        </w:rPr>
        <w:t>El objetivo del Servicio CCIMSS Morelia,</w:t>
      </w:r>
      <w:r w:rsidRPr="00712976">
        <w:rPr>
          <w:rFonts w:ascii="Calibri" w:hAnsi="Calibri" w:cs="Calibri"/>
        </w:rPr>
        <w:t> </w:t>
      </w:r>
      <w:r w:rsidRPr="00712976">
        <w:rPr>
          <w:rFonts w:ascii="Geomanist" w:hAnsi="Geomanist" w:cs="Noto Sans"/>
        </w:rPr>
        <w:t>Michoacán., correspondiente a la campaña Código Infarto CMN Siglo XXI, es el de proporcionar una respuesta rápida y coordinada cuando se solicite atención médica ante la sospecha de un Infarto Agudo de Miocardio.</w:t>
      </w:r>
      <w:r w:rsidRPr="00712976">
        <w:rPr>
          <w:rFonts w:ascii="Calibri" w:hAnsi="Calibri" w:cs="Calibri"/>
        </w:rPr>
        <w:t> </w:t>
      </w:r>
      <w:r w:rsidRPr="00712976">
        <w:rPr>
          <w:rFonts w:ascii="Calibri" w:hAnsi="Calibri" w:cs="Calibri"/>
          <w:lang w:val="es-MX"/>
        </w:rPr>
        <w:t> </w:t>
      </w:r>
    </w:p>
    <w:p w14:paraId="1DC0C8DB" w14:textId="77777777" w:rsidR="008A0CFE" w:rsidRPr="00712976" w:rsidRDefault="008A0CFE" w:rsidP="008A0CFE">
      <w:pPr>
        <w:ind w:left="-567"/>
        <w:jc w:val="both"/>
        <w:rPr>
          <w:rFonts w:ascii="Geomanist" w:hAnsi="Geomanist" w:cs="Noto Sans"/>
          <w:lang w:val="es-MX"/>
        </w:rPr>
      </w:pPr>
      <w:r w:rsidRPr="00712976">
        <w:rPr>
          <w:rFonts w:ascii="Calibri" w:hAnsi="Calibri" w:cs="Calibri"/>
          <w:lang w:val="es-MX"/>
        </w:rPr>
        <w:t> </w:t>
      </w:r>
    </w:p>
    <w:p w14:paraId="07E6452A" w14:textId="77777777" w:rsidR="008A0CFE" w:rsidRPr="00712976" w:rsidRDefault="008A0CFE" w:rsidP="008A0CFE">
      <w:pPr>
        <w:ind w:left="-567"/>
        <w:jc w:val="both"/>
        <w:rPr>
          <w:rFonts w:ascii="Geomanist" w:hAnsi="Geomanist" w:cs="Noto Sans"/>
          <w:lang w:val="es-MX"/>
        </w:rPr>
      </w:pPr>
      <w:r w:rsidRPr="00712976">
        <w:rPr>
          <w:rFonts w:ascii="Geomanist" w:hAnsi="Geomanist" w:cs="Noto Sans"/>
        </w:rPr>
        <w:t>El</w:t>
      </w:r>
      <w:r w:rsidRPr="00712976">
        <w:rPr>
          <w:rFonts w:ascii="Calibri" w:hAnsi="Calibri" w:cs="Calibri"/>
        </w:rPr>
        <w:t> </w:t>
      </w:r>
      <w:proofErr w:type="spellStart"/>
      <w:r w:rsidRPr="00712976">
        <w:rPr>
          <w:rFonts w:ascii="Geomanist" w:hAnsi="Geomanist" w:cs="Noto Sans"/>
        </w:rPr>
        <w:t>CReCI</w:t>
      </w:r>
      <w:proofErr w:type="spellEnd"/>
      <w:r w:rsidRPr="00712976">
        <w:rPr>
          <w:rFonts w:ascii="Calibri" w:hAnsi="Calibri" w:cs="Calibri"/>
        </w:rPr>
        <w:t> </w:t>
      </w:r>
      <w:r w:rsidRPr="00712976">
        <w:rPr>
          <w:rFonts w:ascii="Geomanist" w:hAnsi="Geomanist" w:cs="Noto Sans"/>
        </w:rPr>
        <w:t>(Centro de Reperfusi</w:t>
      </w:r>
      <w:r w:rsidRPr="00712976">
        <w:rPr>
          <w:rFonts w:ascii="Geomanist" w:hAnsi="Geomanist" w:cs="Geomanist"/>
        </w:rPr>
        <w:t>ó</w:t>
      </w:r>
      <w:r w:rsidRPr="00712976">
        <w:rPr>
          <w:rFonts w:ascii="Geomanist" w:hAnsi="Geomanist" w:cs="Noto Sans"/>
        </w:rPr>
        <w:t>n C</w:t>
      </w:r>
      <w:r w:rsidRPr="00712976">
        <w:rPr>
          <w:rFonts w:ascii="Geomanist" w:hAnsi="Geomanist" w:cs="Geomanist"/>
        </w:rPr>
        <w:t>ó</w:t>
      </w:r>
      <w:r w:rsidRPr="00712976">
        <w:rPr>
          <w:rFonts w:ascii="Geomanist" w:hAnsi="Geomanist" w:cs="Noto Sans"/>
        </w:rPr>
        <w:t>digo Infarto) que permite en menos de 20 segundos una respuesta telef</w:t>
      </w:r>
      <w:r w:rsidRPr="00712976">
        <w:rPr>
          <w:rFonts w:ascii="Geomanist" w:hAnsi="Geomanist" w:cs="Geomanist"/>
        </w:rPr>
        <w:t>ó</w:t>
      </w:r>
      <w:r w:rsidRPr="00712976">
        <w:rPr>
          <w:rFonts w:ascii="Geomanist" w:hAnsi="Geomanist" w:cs="Noto Sans"/>
        </w:rPr>
        <w:t>nica entre m</w:t>
      </w:r>
      <w:r w:rsidRPr="00712976">
        <w:rPr>
          <w:rFonts w:ascii="Geomanist" w:hAnsi="Geomanist" w:cs="Geomanist"/>
        </w:rPr>
        <w:t>é</w:t>
      </w:r>
      <w:r w:rsidRPr="00712976">
        <w:rPr>
          <w:rFonts w:ascii="Geomanist" w:hAnsi="Geomanist" w:cs="Noto Sans"/>
        </w:rPr>
        <w:t>dicos de urgencias y el Hospital con sala de Hemodin</w:t>
      </w:r>
      <w:r w:rsidRPr="00712976">
        <w:rPr>
          <w:rFonts w:ascii="Geomanist" w:hAnsi="Geomanist" w:cs="Geomanist"/>
        </w:rPr>
        <w:t>á</w:t>
      </w:r>
      <w:r w:rsidRPr="00712976">
        <w:rPr>
          <w:rFonts w:ascii="Geomanist" w:hAnsi="Geomanist" w:cs="Noto Sans"/>
        </w:rPr>
        <w:t>mica, la llamada se conecta al m</w:t>
      </w:r>
      <w:r w:rsidRPr="00712976">
        <w:rPr>
          <w:rFonts w:ascii="Geomanist" w:hAnsi="Geomanist" w:cs="Geomanist"/>
        </w:rPr>
        <w:t>ó</w:t>
      </w:r>
      <w:r w:rsidRPr="00712976">
        <w:rPr>
          <w:rFonts w:ascii="Geomanist" w:hAnsi="Geomanist" w:cs="Noto Sans"/>
        </w:rPr>
        <w:t>dulo de c</w:t>
      </w:r>
      <w:r w:rsidRPr="00712976">
        <w:rPr>
          <w:rFonts w:ascii="Geomanist" w:hAnsi="Geomanist" w:cs="Geomanist"/>
        </w:rPr>
        <w:t>ó</w:t>
      </w:r>
      <w:r w:rsidRPr="00712976">
        <w:rPr>
          <w:rFonts w:ascii="Geomanist" w:hAnsi="Geomanist" w:cs="Noto Sans"/>
        </w:rPr>
        <w:t>digo infarto, facilitando la regulaci</w:t>
      </w:r>
      <w:r w:rsidRPr="00712976">
        <w:rPr>
          <w:rFonts w:ascii="Geomanist" w:hAnsi="Geomanist" w:cs="Geomanist"/>
        </w:rPr>
        <w:t>ó</w:t>
      </w:r>
      <w:r w:rsidRPr="00712976">
        <w:rPr>
          <w:rFonts w:ascii="Geomanist" w:hAnsi="Geomanist" w:cs="Noto Sans"/>
        </w:rPr>
        <w:t>n, geolocalizaci</w:t>
      </w:r>
      <w:r w:rsidRPr="00712976">
        <w:rPr>
          <w:rFonts w:ascii="Geomanist" w:hAnsi="Geomanist" w:cs="Geomanist"/>
        </w:rPr>
        <w:t>ó</w:t>
      </w:r>
      <w:r w:rsidRPr="00712976">
        <w:rPr>
          <w:rFonts w:ascii="Geomanist" w:hAnsi="Geomanist" w:cs="Noto Sans"/>
        </w:rPr>
        <w:t>n y monitorizaci</w:t>
      </w:r>
      <w:r w:rsidRPr="00712976">
        <w:rPr>
          <w:rFonts w:ascii="Geomanist" w:hAnsi="Geomanist" w:cs="Geomanist"/>
        </w:rPr>
        <w:t>ó</w:t>
      </w:r>
      <w:r w:rsidRPr="00712976">
        <w:rPr>
          <w:rFonts w:ascii="Geomanist" w:hAnsi="Geomanist" w:cs="Noto Sans"/>
        </w:rPr>
        <w:t>n del traslado seguro de los pacientes.</w:t>
      </w:r>
      <w:r w:rsidRPr="00712976">
        <w:rPr>
          <w:rFonts w:ascii="Calibri" w:hAnsi="Calibri" w:cs="Calibri"/>
        </w:rPr>
        <w:t> </w:t>
      </w:r>
      <w:r w:rsidRPr="00712976">
        <w:rPr>
          <w:rFonts w:ascii="Calibri" w:hAnsi="Calibri" w:cs="Calibri"/>
          <w:lang w:val="es-MX"/>
        </w:rPr>
        <w:t> </w:t>
      </w:r>
    </w:p>
    <w:p w14:paraId="27F81A4D" w14:textId="77777777" w:rsidR="008A0CFE" w:rsidRPr="00712976" w:rsidRDefault="008A0CFE" w:rsidP="008A0CFE">
      <w:pPr>
        <w:ind w:left="-567"/>
        <w:jc w:val="both"/>
        <w:rPr>
          <w:rFonts w:ascii="Geomanist" w:hAnsi="Geomanist" w:cs="Noto Sans"/>
          <w:lang w:val="es-MX"/>
        </w:rPr>
      </w:pPr>
      <w:r w:rsidRPr="00712976">
        <w:rPr>
          <w:rFonts w:ascii="Calibri" w:hAnsi="Calibri" w:cs="Calibri"/>
          <w:lang w:val="es-MX"/>
        </w:rPr>
        <w:t> </w:t>
      </w:r>
    </w:p>
    <w:p w14:paraId="7415BEBB" w14:textId="3AEFF06E" w:rsidR="008A0CFE" w:rsidRPr="00712976" w:rsidRDefault="008A0CFE" w:rsidP="00712976">
      <w:pPr>
        <w:pStyle w:val="Prrafodelista"/>
        <w:numPr>
          <w:ilvl w:val="0"/>
          <w:numId w:val="103"/>
        </w:numPr>
        <w:jc w:val="both"/>
        <w:rPr>
          <w:rFonts w:ascii="Geomanist" w:hAnsi="Geomanist" w:cs="Noto Sans"/>
          <w:sz w:val="24"/>
          <w:szCs w:val="24"/>
        </w:rPr>
      </w:pPr>
      <w:r w:rsidRPr="00712976">
        <w:rPr>
          <w:rFonts w:ascii="Geomanist" w:hAnsi="Geomanist" w:cs="Noto Sans"/>
          <w:b/>
          <w:bCs/>
          <w:sz w:val="24"/>
          <w:szCs w:val="24"/>
        </w:rPr>
        <w:t xml:space="preserve">Facultades del </w:t>
      </w:r>
      <w:r w:rsidRPr="00712976">
        <w:rPr>
          <w:rFonts w:ascii="Geomanist" w:hAnsi="Geomanist" w:cs="Geomanist"/>
          <w:b/>
          <w:bCs/>
          <w:sz w:val="24"/>
          <w:szCs w:val="24"/>
        </w:rPr>
        <w:t>Á</w:t>
      </w:r>
      <w:r w:rsidRPr="00712976">
        <w:rPr>
          <w:rFonts w:ascii="Geomanist" w:hAnsi="Geomanist" w:cs="Noto Sans"/>
          <w:b/>
          <w:bCs/>
          <w:sz w:val="24"/>
          <w:szCs w:val="24"/>
        </w:rPr>
        <w:t>rea Usuaria de la Campa</w:t>
      </w:r>
      <w:r w:rsidRPr="00712976">
        <w:rPr>
          <w:rFonts w:ascii="Geomanist" w:hAnsi="Geomanist" w:cs="Geomanist"/>
          <w:b/>
          <w:bCs/>
          <w:sz w:val="24"/>
          <w:szCs w:val="24"/>
        </w:rPr>
        <w:t>ñ</w:t>
      </w:r>
      <w:r w:rsidRPr="00712976">
        <w:rPr>
          <w:rFonts w:ascii="Geomanist" w:hAnsi="Geomanist" w:cs="Noto Sans"/>
          <w:b/>
          <w:bCs/>
          <w:sz w:val="24"/>
          <w:szCs w:val="24"/>
        </w:rPr>
        <w:t>a.</w:t>
      </w:r>
      <w:r w:rsidRPr="00712976">
        <w:rPr>
          <w:rFonts w:ascii="Calibri" w:hAnsi="Calibri" w:cs="Calibri"/>
          <w:sz w:val="24"/>
          <w:szCs w:val="24"/>
        </w:rPr>
        <w:t> </w:t>
      </w:r>
    </w:p>
    <w:p w14:paraId="034C9704" w14:textId="1FF80B79" w:rsidR="008A0CFE" w:rsidRPr="00712976" w:rsidRDefault="008A0CFE" w:rsidP="008A0CFE">
      <w:pPr>
        <w:ind w:left="-567"/>
        <w:jc w:val="both"/>
        <w:rPr>
          <w:rFonts w:ascii="Geomanist" w:hAnsi="Geomanist" w:cs="Noto Sans"/>
          <w:lang w:val="es-MX"/>
        </w:rPr>
      </w:pPr>
      <w:r w:rsidRPr="00712976">
        <w:rPr>
          <w:rFonts w:ascii="Calibri" w:hAnsi="Calibri" w:cs="Calibri"/>
          <w:lang w:val="es-MX"/>
        </w:rPr>
        <w:t> </w:t>
      </w:r>
      <w:r w:rsidRPr="00712976">
        <w:rPr>
          <w:rFonts w:ascii="Geomanist" w:hAnsi="Geomanist" w:cs="Noto Sans"/>
        </w:rPr>
        <w:t>Faculta a la Coordinación de Unidades Médicas de Alta Especialidad “UMAE Hospital de Cardiología CMN Centro Médico Siglo XXI”, las funciones sustantivas establecidas en el Manual de organización de la Dirección de Prestaciones Médicas Clave: 2000-002-001 validado el 08 de octubre de 2021.</w:t>
      </w:r>
      <w:r w:rsidRPr="00712976">
        <w:rPr>
          <w:rFonts w:ascii="Calibri" w:hAnsi="Calibri" w:cs="Calibri"/>
          <w:lang w:val="es-MX"/>
        </w:rPr>
        <w:t> </w:t>
      </w:r>
    </w:p>
    <w:p w14:paraId="2C4A29F4" w14:textId="77777777" w:rsidR="008A0CFE" w:rsidRPr="00712976" w:rsidRDefault="008A0CFE" w:rsidP="008A0CFE">
      <w:pPr>
        <w:ind w:left="-567"/>
        <w:jc w:val="both"/>
        <w:rPr>
          <w:rFonts w:ascii="Geomanist" w:hAnsi="Geomanist" w:cs="Noto Sans"/>
          <w:lang w:val="es-MX"/>
        </w:rPr>
      </w:pPr>
      <w:r w:rsidRPr="00712976">
        <w:rPr>
          <w:rFonts w:ascii="Calibri" w:hAnsi="Calibri" w:cs="Calibri"/>
          <w:lang w:val="es-MX"/>
        </w:rPr>
        <w:t> </w:t>
      </w:r>
    </w:p>
    <w:p w14:paraId="43E52941" w14:textId="78ABCE09" w:rsidR="00ED12C4" w:rsidRDefault="008A0CFE" w:rsidP="00ED12C4">
      <w:pPr>
        <w:ind w:left="-567"/>
        <w:jc w:val="both"/>
        <w:rPr>
          <w:rFonts w:ascii="Calibri" w:hAnsi="Calibri" w:cs="Calibri"/>
          <w:lang w:val="es-MX"/>
        </w:rPr>
      </w:pPr>
      <w:r w:rsidRPr="00712976">
        <w:rPr>
          <w:rFonts w:ascii="Geomanist" w:hAnsi="Geomanist" w:cs="Noto Sans"/>
        </w:rPr>
        <w:t>Estas funciones facultan a la Coordinación de Unidades Médicas de Alta Especialidad “UMAE Hospital de Cardiología CMN Centro Médico Siglo XXI”, para solicitar este tipo de tecnologías, con las que se mejora la accesibilidad a los servicios, permitiendo el desarrollo, operación y explotación de los sistemas de información médica, donde en conjunto con la Coordinación de Servicios de Infraestructura Tecnológica Institucional, se idean y materializan conceptos nuevos e innovadores que brindan la mejora de los procesos basado en Tecnologías de la Información y Comunicación (TIC).</w:t>
      </w:r>
      <w:r w:rsidRPr="00712976">
        <w:rPr>
          <w:rFonts w:ascii="Calibri" w:hAnsi="Calibri" w:cs="Calibri"/>
          <w:lang w:val="es-MX"/>
        </w:rPr>
        <w:t> </w:t>
      </w:r>
    </w:p>
    <w:p w14:paraId="56E53988" w14:textId="77777777" w:rsidR="00ED12C4" w:rsidRDefault="00ED12C4" w:rsidP="00ED12C4">
      <w:pPr>
        <w:ind w:left="-567"/>
        <w:jc w:val="both"/>
        <w:rPr>
          <w:rFonts w:ascii="Calibri" w:hAnsi="Calibri" w:cs="Calibri"/>
          <w:lang w:val="es-MX"/>
        </w:rPr>
      </w:pPr>
    </w:p>
    <w:p w14:paraId="28CE6EA5" w14:textId="1A9DFF57" w:rsidR="008A0CFE" w:rsidRPr="00712976" w:rsidRDefault="008A0CFE" w:rsidP="00712976">
      <w:pPr>
        <w:pStyle w:val="Prrafodelista"/>
        <w:numPr>
          <w:ilvl w:val="0"/>
          <w:numId w:val="103"/>
        </w:numPr>
        <w:jc w:val="both"/>
        <w:rPr>
          <w:rFonts w:ascii="Geomanist" w:hAnsi="Geomanist" w:cs="Noto Sans"/>
          <w:b/>
          <w:bCs/>
          <w:sz w:val="24"/>
          <w:szCs w:val="24"/>
        </w:rPr>
      </w:pPr>
      <w:r w:rsidRPr="00712976">
        <w:rPr>
          <w:rFonts w:ascii="Geomanist" w:hAnsi="Geomanist" w:cs="Noto Sans"/>
          <w:b/>
          <w:bCs/>
          <w:sz w:val="24"/>
          <w:szCs w:val="24"/>
        </w:rPr>
        <w:t>Justificación.</w:t>
      </w:r>
      <w:r w:rsidRPr="00712976">
        <w:rPr>
          <w:rFonts w:ascii="Calibri" w:hAnsi="Calibri" w:cs="Calibri"/>
          <w:b/>
          <w:bCs/>
          <w:sz w:val="24"/>
          <w:szCs w:val="24"/>
        </w:rPr>
        <w:t> </w:t>
      </w:r>
    </w:p>
    <w:p w14:paraId="0CD127A5" w14:textId="32DCED8D" w:rsidR="008A0CFE" w:rsidRDefault="008A0CFE" w:rsidP="008A0CFE">
      <w:pPr>
        <w:ind w:left="-567"/>
        <w:jc w:val="both"/>
        <w:rPr>
          <w:rFonts w:ascii="Calibri" w:hAnsi="Calibri" w:cs="Calibri"/>
          <w:lang w:val="es-MX"/>
        </w:rPr>
      </w:pPr>
      <w:r w:rsidRPr="00712976">
        <w:rPr>
          <w:rFonts w:ascii="Calibri" w:hAnsi="Calibri" w:cs="Calibri"/>
          <w:lang w:val="es-MX"/>
        </w:rPr>
        <w:t> </w:t>
      </w:r>
      <w:r w:rsidRPr="00712976">
        <w:rPr>
          <w:rFonts w:ascii="Geomanist" w:hAnsi="Geomanist" w:cs="Noto Sans"/>
        </w:rPr>
        <w:t>En marzo del 2016 se creó el primer Centro Regulador Código Infarto (</w:t>
      </w:r>
      <w:proofErr w:type="spellStart"/>
      <w:r w:rsidRPr="00712976">
        <w:rPr>
          <w:rFonts w:ascii="Geomanist" w:hAnsi="Geomanist" w:cs="Noto Sans"/>
        </w:rPr>
        <w:t>CReCI</w:t>
      </w:r>
      <w:proofErr w:type="spellEnd"/>
      <w:r w:rsidRPr="00712976">
        <w:rPr>
          <w:rFonts w:ascii="Geomanist" w:hAnsi="Geomanist" w:cs="Noto Sans"/>
        </w:rPr>
        <w:t>), es un gran apoyo para la estrategia código infarto. Se ha logrado mejorar la oportunidad de tratamiento, se redujo la mortalidad del 26% inicial al 8% y las complicaciones en el 44%.</w:t>
      </w:r>
      <w:r w:rsidRPr="00712976">
        <w:rPr>
          <w:rFonts w:ascii="Calibri" w:hAnsi="Calibri" w:cs="Calibri"/>
        </w:rPr>
        <w:t> </w:t>
      </w:r>
      <w:r w:rsidRPr="00712976">
        <w:rPr>
          <w:rFonts w:ascii="Calibri" w:hAnsi="Calibri" w:cs="Calibri"/>
          <w:lang w:val="es-MX"/>
        </w:rPr>
        <w:t> </w:t>
      </w:r>
    </w:p>
    <w:p w14:paraId="5AC5CD46" w14:textId="77777777" w:rsidR="00ED12C4" w:rsidRPr="00712976" w:rsidRDefault="00ED12C4" w:rsidP="008A0CFE">
      <w:pPr>
        <w:ind w:left="-567"/>
        <w:jc w:val="both"/>
        <w:rPr>
          <w:rFonts w:ascii="Geomanist" w:hAnsi="Geomanist" w:cs="Noto Sans"/>
          <w:lang w:val="es-MX"/>
        </w:rPr>
      </w:pPr>
    </w:p>
    <w:p w14:paraId="2B1CDFBE" w14:textId="4985C5E3" w:rsidR="008A0CFE" w:rsidRPr="00ED12C4" w:rsidRDefault="008A0CFE" w:rsidP="00ED12C4">
      <w:pPr>
        <w:pStyle w:val="Prrafodelista"/>
        <w:numPr>
          <w:ilvl w:val="0"/>
          <w:numId w:val="103"/>
        </w:numPr>
        <w:jc w:val="both"/>
        <w:rPr>
          <w:rFonts w:ascii="Geomanist" w:hAnsi="Geomanist" w:cs="Noto Sans"/>
          <w:sz w:val="24"/>
          <w:szCs w:val="24"/>
        </w:rPr>
      </w:pPr>
      <w:r w:rsidRPr="00ED12C4">
        <w:rPr>
          <w:rFonts w:ascii="Geomanist" w:hAnsi="Geomanist" w:cs="Noto Sans"/>
          <w:b/>
          <w:bCs/>
          <w:sz w:val="24"/>
          <w:szCs w:val="24"/>
        </w:rPr>
        <w:lastRenderedPageBreak/>
        <w:t>Alcance.</w:t>
      </w:r>
      <w:r w:rsidRPr="00ED12C4">
        <w:rPr>
          <w:rFonts w:ascii="Calibri" w:hAnsi="Calibri" w:cs="Calibri"/>
          <w:sz w:val="24"/>
          <w:szCs w:val="24"/>
        </w:rPr>
        <w:t> </w:t>
      </w:r>
    </w:p>
    <w:p w14:paraId="21C88038" w14:textId="45DA9F93" w:rsidR="008A0CFE" w:rsidRPr="00712976" w:rsidRDefault="008A0CFE" w:rsidP="008A0CFE">
      <w:pPr>
        <w:ind w:left="-567"/>
        <w:jc w:val="both"/>
        <w:rPr>
          <w:rFonts w:ascii="Geomanist" w:hAnsi="Geomanist" w:cs="Noto Sans"/>
          <w:lang w:val="es-MX"/>
        </w:rPr>
      </w:pPr>
      <w:r w:rsidRPr="00712976">
        <w:rPr>
          <w:rFonts w:ascii="Geomanist" w:hAnsi="Geomanist" w:cs="Noto Sans"/>
        </w:rPr>
        <w:t>Para la operación de la Campaña Código Infarto CMN Centro Médico Siglo XXI y sus estrategias, deberá ser prestado atendiendo todos los requerimientos establecidos en el presente Apéndice, así como a cada una de las especificaciones, características y requerimientos técnicos y de calidad establecidos en el Anexo Técnico del servicio CCIMSS Morelia,</w:t>
      </w:r>
      <w:r w:rsidRPr="00712976">
        <w:rPr>
          <w:rFonts w:ascii="Calibri" w:hAnsi="Calibri" w:cs="Calibri"/>
        </w:rPr>
        <w:t> </w:t>
      </w:r>
      <w:r w:rsidRPr="00712976">
        <w:rPr>
          <w:rFonts w:ascii="Geomanist" w:hAnsi="Geomanist" w:cs="Noto Sans"/>
        </w:rPr>
        <w:t>Michoacán.</w:t>
      </w:r>
      <w:r w:rsidRPr="00712976">
        <w:rPr>
          <w:rFonts w:ascii="Calibri" w:hAnsi="Calibri" w:cs="Calibri"/>
          <w:lang w:val="es-MX"/>
        </w:rPr>
        <w:t> </w:t>
      </w:r>
    </w:p>
    <w:p w14:paraId="23EBAA41" w14:textId="77777777" w:rsidR="008A0CFE" w:rsidRPr="00712976" w:rsidRDefault="008A0CFE" w:rsidP="008A0CFE">
      <w:pPr>
        <w:ind w:left="-567"/>
        <w:jc w:val="both"/>
        <w:rPr>
          <w:rFonts w:ascii="Geomanist" w:hAnsi="Geomanist" w:cs="Noto Sans"/>
          <w:lang w:val="es-MX"/>
        </w:rPr>
      </w:pPr>
      <w:r w:rsidRPr="00712976">
        <w:rPr>
          <w:rFonts w:ascii="Calibri" w:hAnsi="Calibri" w:cs="Calibri"/>
          <w:lang w:val="es-MX"/>
        </w:rPr>
        <w:t> </w:t>
      </w:r>
    </w:p>
    <w:p w14:paraId="22EF4526" w14:textId="34829ABB" w:rsidR="008A0CFE" w:rsidRPr="00ED12C4" w:rsidRDefault="008A0CFE" w:rsidP="00ED12C4">
      <w:pPr>
        <w:pStyle w:val="Prrafodelista"/>
        <w:numPr>
          <w:ilvl w:val="0"/>
          <w:numId w:val="103"/>
        </w:numPr>
        <w:jc w:val="both"/>
        <w:rPr>
          <w:rFonts w:ascii="Geomanist" w:hAnsi="Geomanist" w:cs="Noto Sans"/>
          <w:b/>
          <w:bCs/>
          <w:sz w:val="24"/>
          <w:szCs w:val="24"/>
        </w:rPr>
      </w:pPr>
      <w:r w:rsidRPr="00ED12C4">
        <w:rPr>
          <w:rFonts w:ascii="Geomanist" w:hAnsi="Geomanist" w:cs="Noto Sans"/>
          <w:b/>
          <w:bCs/>
          <w:sz w:val="24"/>
          <w:szCs w:val="24"/>
        </w:rPr>
        <w:t>Estimado de</w:t>
      </w:r>
      <w:r w:rsidRPr="00ED12C4">
        <w:rPr>
          <w:rFonts w:ascii="Calibri" w:hAnsi="Calibri" w:cs="Calibri"/>
          <w:b/>
          <w:bCs/>
          <w:sz w:val="24"/>
          <w:szCs w:val="24"/>
        </w:rPr>
        <w:t> </w:t>
      </w:r>
      <w:r w:rsidRPr="00ED12C4">
        <w:rPr>
          <w:rFonts w:ascii="Geomanist" w:hAnsi="Geomanist" w:cs="Noto Sans"/>
          <w:b/>
          <w:bCs/>
          <w:sz w:val="24"/>
          <w:szCs w:val="24"/>
        </w:rPr>
        <w:t>interacciones.</w:t>
      </w:r>
      <w:r w:rsidRPr="00ED12C4">
        <w:rPr>
          <w:rFonts w:ascii="Calibri" w:hAnsi="Calibri" w:cs="Calibri"/>
          <w:b/>
          <w:bCs/>
          <w:sz w:val="24"/>
          <w:szCs w:val="24"/>
        </w:rPr>
        <w:t> </w:t>
      </w:r>
    </w:p>
    <w:p w14:paraId="3DCE5495" w14:textId="07F0CB6E" w:rsidR="008A0CFE" w:rsidRPr="00712976" w:rsidRDefault="008A0CFE" w:rsidP="008A0CFE">
      <w:pPr>
        <w:ind w:left="-567"/>
        <w:jc w:val="both"/>
        <w:rPr>
          <w:rFonts w:ascii="Geomanist" w:hAnsi="Geomanist" w:cs="Noto Sans"/>
          <w:lang w:val="es-MX"/>
        </w:rPr>
      </w:pPr>
      <w:r w:rsidRPr="00712976">
        <w:rPr>
          <w:rFonts w:ascii="Calibri" w:hAnsi="Calibri" w:cs="Calibri"/>
          <w:lang w:val="es-MX"/>
        </w:rPr>
        <w:t> </w:t>
      </w:r>
      <w:r w:rsidRPr="00712976">
        <w:rPr>
          <w:rFonts w:ascii="Geomanist" w:hAnsi="Geomanist" w:cs="Noto Sans"/>
        </w:rPr>
        <w:t>Con la finalidad de que el Licitante cuente con elementos de planeación, se proporciona la información del comportamiento de la demanda de servicios durante los ejercicios 2019 a 2024,</w:t>
      </w:r>
      <w:r w:rsidRPr="00712976">
        <w:rPr>
          <w:rFonts w:ascii="Calibri" w:hAnsi="Calibri" w:cs="Calibri"/>
        </w:rPr>
        <w:t> </w:t>
      </w:r>
      <w:r w:rsidRPr="00712976">
        <w:rPr>
          <w:rFonts w:ascii="Geomanist" w:hAnsi="Geomanist" w:cs="Noto Sans"/>
        </w:rPr>
        <w:t>en el apartado</w:t>
      </w:r>
      <w:r w:rsidRPr="00712976">
        <w:rPr>
          <w:rFonts w:ascii="Calibri" w:hAnsi="Calibri" w:cs="Calibri"/>
        </w:rPr>
        <w:t> </w:t>
      </w:r>
      <w:r w:rsidRPr="00712976">
        <w:rPr>
          <w:rFonts w:ascii="Geomanist" w:hAnsi="Geomanist" w:cs="Noto Sans"/>
        </w:rPr>
        <w:t>3.8. Disponibilidad de la Infraestructura, del Anexo T</w:t>
      </w:r>
      <w:r w:rsidRPr="00712976">
        <w:rPr>
          <w:rFonts w:ascii="Geomanist" w:hAnsi="Geomanist" w:cs="Geomanist"/>
        </w:rPr>
        <w:t>é</w:t>
      </w:r>
      <w:r w:rsidRPr="00712976">
        <w:rPr>
          <w:rFonts w:ascii="Geomanist" w:hAnsi="Geomanist" w:cs="Noto Sans"/>
        </w:rPr>
        <w:t>cnico del servicio CC IMSS Morelia,</w:t>
      </w:r>
      <w:r w:rsidRPr="00712976">
        <w:rPr>
          <w:rFonts w:ascii="Calibri" w:hAnsi="Calibri" w:cs="Calibri"/>
        </w:rPr>
        <w:t> </w:t>
      </w:r>
      <w:r w:rsidRPr="00712976">
        <w:rPr>
          <w:rFonts w:ascii="Geomanist" w:hAnsi="Geomanist" w:cs="Noto Sans"/>
        </w:rPr>
        <w:t>Michoacán.</w:t>
      </w:r>
      <w:r w:rsidRPr="00712976">
        <w:rPr>
          <w:rFonts w:ascii="Calibri" w:hAnsi="Calibri" w:cs="Calibri"/>
        </w:rPr>
        <w:t> </w:t>
      </w:r>
      <w:r w:rsidRPr="00712976">
        <w:rPr>
          <w:rFonts w:ascii="Calibri" w:hAnsi="Calibri" w:cs="Calibri"/>
          <w:lang w:val="es-MX"/>
        </w:rPr>
        <w:t> </w:t>
      </w:r>
    </w:p>
    <w:p w14:paraId="2F8FB3EB" w14:textId="77777777" w:rsidR="008A0CFE" w:rsidRPr="00712976" w:rsidRDefault="008A0CFE" w:rsidP="008A0CFE">
      <w:pPr>
        <w:ind w:left="-567"/>
        <w:jc w:val="both"/>
        <w:rPr>
          <w:rFonts w:ascii="Geomanist" w:hAnsi="Geomanist" w:cs="Noto Sans"/>
          <w:lang w:val="es-MX"/>
        </w:rPr>
      </w:pPr>
      <w:r w:rsidRPr="00712976">
        <w:rPr>
          <w:rFonts w:ascii="Calibri" w:hAnsi="Calibri" w:cs="Calibri"/>
          <w:lang w:val="es-MX"/>
        </w:rPr>
        <w:t> </w:t>
      </w:r>
    </w:p>
    <w:p w14:paraId="36F60567" w14:textId="23D0E241" w:rsidR="008A0CFE" w:rsidRPr="00ED12C4" w:rsidRDefault="008A0CFE" w:rsidP="00ED12C4">
      <w:pPr>
        <w:pStyle w:val="Prrafodelista"/>
        <w:numPr>
          <w:ilvl w:val="0"/>
          <w:numId w:val="103"/>
        </w:numPr>
        <w:jc w:val="both"/>
        <w:rPr>
          <w:rFonts w:ascii="Geomanist" w:hAnsi="Geomanist" w:cs="Noto Sans"/>
          <w:b/>
          <w:bCs/>
          <w:sz w:val="24"/>
          <w:szCs w:val="24"/>
        </w:rPr>
      </w:pPr>
      <w:r w:rsidRPr="00ED12C4">
        <w:rPr>
          <w:rFonts w:ascii="Geomanist" w:hAnsi="Geomanist" w:cs="Noto Sans"/>
          <w:b/>
          <w:bCs/>
          <w:sz w:val="24"/>
          <w:szCs w:val="24"/>
        </w:rPr>
        <w:t>Tiempo</w:t>
      </w:r>
      <w:r w:rsidRPr="00ED12C4">
        <w:rPr>
          <w:rFonts w:ascii="Calibri" w:hAnsi="Calibri" w:cs="Calibri"/>
          <w:b/>
          <w:bCs/>
          <w:sz w:val="24"/>
          <w:szCs w:val="24"/>
        </w:rPr>
        <w:t> </w:t>
      </w:r>
      <w:r w:rsidRPr="00ED12C4">
        <w:rPr>
          <w:rFonts w:ascii="Geomanist" w:hAnsi="Geomanist" w:cs="Noto Sans"/>
          <w:b/>
          <w:bCs/>
          <w:sz w:val="24"/>
          <w:szCs w:val="24"/>
        </w:rPr>
        <w:t>estimado de</w:t>
      </w:r>
      <w:r w:rsidRPr="00ED12C4">
        <w:rPr>
          <w:rFonts w:ascii="Calibri" w:hAnsi="Calibri" w:cs="Calibri"/>
          <w:b/>
          <w:bCs/>
          <w:sz w:val="24"/>
          <w:szCs w:val="24"/>
        </w:rPr>
        <w:t> </w:t>
      </w:r>
      <w:r w:rsidRPr="00ED12C4">
        <w:rPr>
          <w:rFonts w:ascii="Geomanist" w:hAnsi="Geomanist" w:cs="Noto Sans"/>
          <w:b/>
          <w:bCs/>
          <w:sz w:val="24"/>
          <w:szCs w:val="24"/>
        </w:rPr>
        <w:t>cada</w:t>
      </w:r>
      <w:r w:rsidRPr="00ED12C4">
        <w:rPr>
          <w:rFonts w:ascii="Calibri" w:hAnsi="Calibri" w:cs="Calibri"/>
          <w:b/>
          <w:bCs/>
          <w:sz w:val="24"/>
          <w:szCs w:val="24"/>
        </w:rPr>
        <w:t> </w:t>
      </w:r>
      <w:r w:rsidRPr="00ED12C4">
        <w:rPr>
          <w:rFonts w:ascii="Geomanist" w:hAnsi="Geomanist" w:cs="Noto Sans"/>
          <w:b/>
          <w:bCs/>
          <w:sz w:val="24"/>
          <w:szCs w:val="24"/>
        </w:rPr>
        <w:t>interacci</w:t>
      </w:r>
      <w:r w:rsidRPr="00ED12C4">
        <w:rPr>
          <w:rFonts w:ascii="Geomanist" w:hAnsi="Geomanist" w:cs="Geomanist"/>
          <w:b/>
          <w:bCs/>
          <w:sz w:val="24"/>
          <w:szCs w:val="24"/>
        </w:rPr>
        <w:t>ó</w:t>
      </w:r>
      <w:r w:rsidRPr="00ED12C4">
        <w:rPr>
          <w:rFonts w:ascii="Geomanist" w:hAnsi="Geomanist" w:cs="Noto Sans"/>
          <w:b/>
          <w:bCs/>
          <w:sz w:val="24"/>
          <w:szCs w:val="24"/>
        </w:rPr>
        <w:t>n.</w:t>
      </w:r>
      <w:r w:rsidRPr="00ED12C4">
        <w:rPr>
          <w:rFonts w:ascii="Calibri" w:hAnsi="Calibri" w:cs="Calibri"/>
          <w:b/>
          <w:bCs/>
          <w:sz w:val="24"/>
          <w:szCs w:val="24"/>
        </w:rPr>
        <w:t> </w:t>
      </w:r>
    </w:p>
    <w:p w14:paraId="2C2D9AB8" w14:textId="13B0984B" w:rsidR="008A0CFE" w:rsidRPr="00712976" w:rsidRDefault="008A0CFE" w:rsidP="008A0CFE">
      <w:pPr>
        <w:ind w:left="-567"/>
        <w:jc w:val="both"/>
        <w:rPr>
          <w:rFonts w:ascii="Geomanist" w:hAnsi="Geomanist" w:cs="Noto Sans"/>
          <w:lang w:val="es-MX"/>
        </w:rPr>
      </w:pPr>
      <w:r w:rsidRPr="00712976">
        <w:rPr>
          <w:rFonts w:ascii="Calibri" w:hAnsi="Calibri" w:cs="Calibri"/>
          <w:lang w:val="es-MX"/>
        </w:rPr>
        <w:t> </w:t>
      </w:r>
      <w:r w:rsidRPr="00712976">
        <w:rPr>
          <w:rFonts w:ascii="Geomanist" w:hAnsi="Geomanist" w:cs="Noto Sans"/>
        </w:rPr>
        <w:t>Tiempo estimado por interacción (AHT):</w:t>
      </w:r>
      <w:r w:rsidRPr="00712976">
        <w:rPr>
          <w:rFonts w:ascii="Calibri" w:hAnsi="Calibri" w:cs="Calibri"/>
        </w:rPr>
        <w:t> </w:t>
      </w:r>
      <w:r w:rsidRPr="00712976">
        <w:rPr>
          <w:rFonts w:ascii="Geomanist" w:hAnsi="Geomanist" w:cs="Noto Sans"/>
        </w:rPr>
        <w:t>8.19</w:t>
      </w:r>
      <w:r w:rsidRPr="00712976">
        <w:rPr>
          <w:rFonts w:ascii="Calibri" w:hAnsi="Calibri" w:cs="Calibri"/>
        </w:rPr>
        <w:t> </w:t>
      </w:r>
      <w:r w:rsidRPr="00712976">
        <w:rPr>
          <w:rFonts w:ascii="Geomanist" w:hAnsi="Geomanist" w:cs="Noto Sans"/>
        </w:rPr>
        <w:t>minutos</w:t>
      </w:r>
      <w:r w:rsidRPr="00712976">
        <w:rPr>
          <w:rFonts w:ascii="Calibri" w:hAnsi="Calibri" w:cs="Calibri"/>
          <w:lang w:val="es-MX"/>
        </w:rPr>
        <w:t> </w:t>
      </w:r>
    </w:p>
    <w:p w14:paraId="6C9541C2" w14:textId="77777777" w:rsidR="008A0CFE" w:rsidRPr="00712976" w:rsidRDefault="008A0CFE" w:rsidP="008A0CFE">
      <w:pPr>
        <w:ind w:left="-567"/>
        <w:jc w:val="both"/>
        <w:rPr>
          <w:rFonts w:ascii="Geomanist" w:hAnsi="Geomanist" w:cs="Noto Sans"/>
          <w:lang w:val="es-MX"/>
        </w:rPr>
      </w:pPr>
      <w:r w:rsidRPr="00712976">
        <w:rPr>
          <w:rFonts w:ascii="Calibri" w:hAnsi="Calibri" w:cs="Calibri"/>
          <w:lang w:val="es-MX"/>
        </w:rPr>
        <w:t> </w:t>
      </w:r>
    </w:p>
    <w:p w14:paraId="3508A32B" w14:textId="1B7BA297" w:rsidR="008A0CFE" w:rsidRPr="00ED12C4" w:rsidRDefault="008A0CFE" w:rsidP="00ED12C4">
      <w:pPr>
        <w:pStyle w:val="Prrafodelista"/>
        <w:numPr>
          <w:ilvl w:val="0"/>
          <w:numId w:val="103"/>
        </w:numPr>
        <w:jc w:val="both"/>
        <w:rPr>
          <w:rFonts w:ascii="Geomanist" w:hAnsi="Geomanist" w:cs="Noto Sans"/>
          <w:sz w:val="24"/>
          <w:szCs w:val="24"/>
        </w:rPr>
      </w:pPr>
      <w:r w:rsidRPr="00ED12C4">
        <w:rPr>
          <w:rFonts w:ascii="Geomanist" w:hAnsi="Geomanist" w:cs="Noto Sans"/>
          <w:b/>
          <w:bCs/>
          <w:sz w:val="24"/>
          <w:szCs w:val="24"/>
        </w:rPr>
        <w:t>El horario de atención.</w:t>
      </w:r>
      <w:r w:rsidRPr="00ED12C4">
        <w:rPr>
          <w:rFonts w:ascii="Calibri" w:hAnsi="Calibri" w:cs="Calibri"/>
          <w:sz w:val="24"/>
          <w:szCs w:val="24"/>
        </w:rPr>
        <w:t> </w:t>
      </w:r>
    </w:p>
    <w:p w14:paraId="6C3CDEBF" w14:textId="78CF2D24" w:rsidR="008A0CFE" w:rsidRPr="00712976" w:rsidRDefault="008A0CFE" w:rsidP="008A0CFE">
      <w:pPr>
        <w:ind w:left="-567"/>
        <w:jc w:val="both"/>
        <w:rPr>
          <w:rFonts w:ascii="Geomanist" w:hAnsi="Geomanist" w:cs="Noto Sans"/>
          <w:lang w:val="es-MX"/>
        </w:rPr>
      </w:pPr>
      <w:r w:rsidRPr="00712976">
        <w:rPr>
          <w:rFonts w:ascii="Calibri" w:hAnsi="Calibri" w:cs="Calibri"/>
          <w:lang w:val="es-MX"/>
        </w:rPr>
        <w:t> </w:t>
      </w:r>
      <w:r w:rsidRPr="00712976">
        <w:rPr>
          <w:rFonts w:ascii="Geomanist" w:hAnsi="Geomanist" w:cs="Noto Sans"/>
        </w:rPr>
        <w:t>PS-I Agente Especializado</w:t>
      </w:r>
      <w:r w:rsidRPr="00712976">
        <w:rPr>
          <w:rFonts w:ascii="Calibri" w:hAnsi="Calibri" w:cs="Calibri"/>
          <w:lang w:val="es-MX"/>
        </w:rPr>
        <w:t> </w:t>
      </w:r>
    </w:p>
    <w:p w14:paraId="763A4822" w14:textId="77777777" w:rsidR="008A0CFE" w:rsidRPr="00712976" w:rsidRDefault="008A0CFE" w:rsidP="008A0CFE">
      <w:pPr>
        <w:ind w:left="-567"/>
        <w:jc w:val="both"/>
        <w:rPr>
          <w:rFonts w:ascii="Geomanist" w:hAnsi="Geomanist" w:cs="Noto Sans"/>
          <w:lang w:val="es-MX"/>
        </w:rPr>
      </w:pPr>
      <w:r w:rsidRPr="00712976">
        <w:rPr>
          <w:rFonts w:ascii="Geomanist" w:hAnsi="Geomanist" w:cs="Noto Sans"/>
        </w:rPr>
        <w:t>Lunes a domingo 24 horas (7 días a la semana, las 24 horas del día los 365 días del año)</w:t>
      </w:r>
      <w:r w:rsidRPr="00712976">
        <w:rPr>
          <w:rFonts w:ascii="Calibri" w:hAnsi="Calibri" w:cs="Calibri"/>
          <w:lang w:val="es-MX"/>
        </w:rPr>
        <w:t> </w:t>
      </w:r>
    </w:p>
    <w:p w14:paraId="34EE3F35" w14:textId="77777777" w:rsidR="008A0CFE" w:rsidRPr="00712976" w:rsidRDefault="008A0CFE" w:rsidP="008A0CFE">
      <w:pPr>
        <w:ind w:left="-567"/>
        <w:jc w:val="both"/>
        <w:rPr>
          <w:rFonts w:ascii="Geomanist" w:hAnsi="Geomanist" w:cs="Noto Sans"/>
          <w:lang w:val="es-MX"/>
        </w:rPr>
      </w:pPr>
      <w:r w:rsidRPr="00712976">
        <w:rPr>
          <w:rFonts w:ascii="Calibri" w:hAnsi="Calibri" w:cs="Calibri"/>
          <w:lang w:val="es-MX"/>
        </w:rPr>
        <w:t> </w:t>
      </w:r>
    </w:p>
    <w:p w14:paraId="32FB9BA9" w14:textId="77777777" w:rsidR="008A0CFE" w:rsidRPr="00712976" w:rsidRDefault="008A0CFE" w:rsidP="008A0CFE">
      <w:pPr>
        <w:ind w:left="-567"/>
        <w:jc w:val="both"/>
        <w:rPr>
          <w:rFonts w:ascii="Geomanist" w:hAnsi="Geomanist" w:cs="Noto Sans"/>
          <w:lang w:val="es-MX"/>
        </w:rPr>
      </w:pPr>
      <w:r w:rsidRPr="00712976">
        <w:rPr>
          <w:rFonts w:ascii="Geomanist" w:hAnsi="Geomanist" w:cs="Noto Sans"/>
        </w:rPr>
        <w:t>El Área Usuaria de la Campaña Código Infarto CMN Centro Médico Siglo XXI podrá modificar los horarios establecidos en el punto anterior, derivado de las necesidades de difusión información o atención a la población objetivo, previo acuerdo con el posible proveedor y el Administrador del Contrato.</w:t>
      </w:r>
      <w:r w:rsidRPr="00712976">
        <w:rPr>
          <w:rFonts w:ascii="Calibri" w:hAnsi="Calibri" w:cs="Calibri"/>
        </w:rPr>
        <w:t> </w:t>
      </w:r>
      <w:r w:rsidRPr="00712976">
        <w:rPr>
          <w:rFonts w:ascii="Calibri" w:hAnsi="Calibri" w:cs="Calibri"/>
          <w:lang w:val="es-MX"/>
        </w:rPr>
        <w:t> </w:t>
      </w:r>
    </w:p>
    <w:p w14:paraId="798F8034" w14:textId="77777777" w:rsidR="008A0CFE" w:rsidRPr="00712976" w:rsidRDefault="008A0CFE" w:rsidP="008A0CFE">
      <w:pPr>
        <w:ind w:left="-567"/>
        <w:jc w:val="both"/>
        <w:rPr>
          <w:rFonts w:ascii="Geomanist" w:hAnsi="Geomanist" w:cs="Noto Sans"/>
          <w:lang w:val="es-MX"/>
        </w:rPr>
      </w:pPr>
      <w:r w:rsidRPr="00712976">
        <w:rPr>
          <w:rFonts w:ascii="Calibri" w:hAnsi="Calibri" w:cs="Calibri"/>
          <w:lang w:val="es-MX"/>
        </w:rPr>
        <w:t> </w:t>
      </w:r>
    </w:p>
    <w:p w14:paraId="1136349E" w14:textId="68FF000C" w:rsidR="008A0CFE" w:rsidRPr="00ED12C4" w:rsidRDefault="008A0CFE" w:rsidP="00ED12C4">
      <w:pPr>
        <w:pStyle w:val="Prrafodelista"/>
        <w:numPr>
          <w:ilvl w:val="0"/>
          <w:numId w:val="103"/>
        </w:numPr>
        <w:jc w:val="both"/>
        <w:rPr>
          <w:rFonts w:ascii="Geomanist" w:hAnsi="Geomanist" w:cs="Noto Sans"/>
          <w:sz w:val="24"/>
          <w:szCs w:val="24"/>
        </w:rPr>
      </w:pPr>
      <w:r w:rsidRPr="00ED12C4">
        <w:rPr>
          <w:rFonts w:ascii="Geomanist" w:hAnsi="Geomanist" w:cs="Noto Sans"/>
          <w:b/>
          <w:bCs/>
          <w:sz w:val="24"/>
          <w:szCs w:val="24"/>
        </w:rPr>
        <w:t>Tipo de</w:t>
      </w:r>
      <w:r w:rsidRPr="00ED12C4">
        <w:rPr>
          <w:rFonts w:ascii="Calibri" w:hAnsi="Calibri" w:cs="Calibri"/>
          <w:b/>
          <w:bCs/>
          <w:sz w:val="24"/>
          <w:szCs w:val="24"/>
        </w:rPr>
        <w:t> </w:t>
      </w:r>
      <w:r w:rsidRPr="00ED12C4">
        <w:rPr>
          <w:rFonts w:ascii="Geomanist" w:hAnsi="Geomanist" w:cs="Noto Sans"/>
          <w:b/>
          <w:bCs/>
          <w:sz w:val="24"/>
          <w:szCs w:val="24"/>
        </w:rPr>
        <w:t>posici</w:t>
      </w:r>
      <w:r w:rsidRPr="00ED12C4">
        <w:rPr>
          <w:rFonts w:ascii="Geomanist" w:hAnsi="Geomanist" w:cs="Geomanist"/>
          <w:b/>
          <w:bCs/>
          <w:sz w:val="24"/>
          <w:szCs w:val="24"/>
        </w:rPr>
        <w:t>ó</w:t>
      </w:r>
      <w:r w:rsidRPr="00ED12C4">
        <w:rPr>
          <w:rFonts w:ascii="Geomanist" w:hAnsi="Geomanist" w:cs="Noto Sans"/>
          <w:b/>
          <w:bCs/>
          <w:sz w:val="24"/>
          <w:szCs w:val="24"/>
        </w:rPr>
        <w:t>n requeridas.</w:t>
      </w:r>
      <w:r w:rsidRPr="00ED12C4">
        <w:rPr>
          <w:rFonts w:ascii="Calibri" w:hAnsi="Calibri" w:cs="Calibri"/>
          <w:sz w:val="24"/>
          <w:szCs w:val="24"/>
        </w:rPr>
        <w:t> </w:t>
      </w:r>
    </w:p>
    <w:p w14:paraId="334D0364" w14:textId="4DFB0821" w:rsidR="008A0CFE" w:rsidRPr="00712976" w:rsidRDefault="008A0CFE" w:rsidP="008A0CFE">
      <w:pPr>
        <w:ind w:left="-567"/>
        <w:jc w:val="both"/>
        <w:rPr>
          <w:rFonts w:ascii="Geomanist" w:hAnsi="Geomanist" w:cs="Noto Sans"/>
          <w:lang w:val="es-MX"/>
        </w:rPr>
      </w:pPr>
      <w:r w:rsidRPr="00712976">
        <w:rPr>
          <w:rFonts w:ascii="Calibri" w:hAnsi="Calibri" w:cs="Calibri"/>
          <w:lang w:val="es-MX"/>
        </w:rPr>
        <w:t> </w:t>
      </w:r>
      <w:r w:rsidRPr="00712976">
        <w:rPr>
          <w:rFonts w:ascii="Geomanist" w:hAnsi="Geomanist" w:cs="Noto Sans"/>
        </w:rPr>
        <w:t>El presente servicio considera una atención a través del canal de Llamadas de entrada con</w:t>
      </w:r>
      <w:r w:rsidRPr="00712976">
        <w:rPr>
          <w:rFonts w:ascii="Calibri" w:hAnsi="Calibri" w:cs="Calibri"/>
        </w:rPr>
        <w:t> </w:t>
      </w:r>
      <w:r w:rsidRPr="00712976">
        <w:rPr>
          <w:rFonts w:ascii="Geomanist" w:hAnsi="Geomanist" w:cs="Noto Sans"/>
        </w:rPr>
        <w:t>estaciones tipo</w:t>
      </w:r>
      <w:r w:rsidRPr="00712976">
        <w:rPr>
          <w:rFonts w:ascii="Calibri" w:hAnsi="Calibri" w:cs="Calibri"/>
        </w:rPr>
        <w:t> </w:t>
      </w:r>
      <w:r w:rsidRPr="00712976">
        <w:rPr>
          <w:rFonts w:ascii="Geomanist" w:hAnsi="Geomanist" w:cs="Noto Sans"/>
        </w:rPr>
        <w:t>PS-P en instalaciones de El Instituto, para lo cual deber</w:t>
      </w:r>
      <w:r w:rsidRPr="00712976">
        <w:rPr>
          <w:rFonts w:ascii="Geomanist" w:hAnsi="Geomanist" w:cs="Geomanist"/>
        </w:rPr>
        <w:t>á</w:t>
      </w:r>
      <w:r w:rsidRPr="00712976">
        <w:rPr>
          <w:rFonts w:ascii="Geomanist" w:hAnsi="Geomanist" w:cs="Noto Sans"/>
        </w:rPr>
        <w:t xml:space="preserve"> cumplir con lo establecido en el numeral</w:t>
      </w:r>
      <w:r w:rsidRPr="00712976">
        <w:rPr>
          <w:rFonts w:ascii="Calibri" w:hAnsi="Calibri" w:cs="Calibri"/>
        </w:rPr>
        <w:t> </w:t>
      </w:r>
      <w:r w:rsidRPr="00712976">
        <w:rPr>
          <w:rFonts w:ascii="Geomanist" w:hAnsi="Geomanist" w:cs="Noto Sans"/>
        </w:rPr>
        <w:t>3.5 Estaciones de Servicio del Anexo T</w:t>
      </w:r>
      <w:r w:rsidRPr="00712976">
        <w:rPr>
          <w:rFonts w:ascii="Geomanist" w:hAnsi="Geomanist" w:cs="Geomanist"/>
        </w:rPr>
        <w:t>é</w:t>
      </w:r>
      <w:r w:rsidRPr="00712976">
        <w:rPr>
          <w:rFonts w:ascii="Geomanist" w:hAnsi="Geomanist" w:cs="Noto Sans"/>
        </w:rPr>
        <w:t>cnico.</w:t>
      </w:r>
      <w:r w:rsidRPr="00712976">
        <w:rPr>
          <w:rFonts w:ascii="Calibri" w:hAnsi="Calibri" w:cs="Calibri"/>
          <w:lang w:val="es-MX"/>
        </w:rPr>
        <w:t> </w:t>
      </w:r>
    </w:p>
    <w:p w14:paraId="2C87E022" w14:textId="77777777" w:rsidR="008A0CFE" w:rsidRPr="00712976" w:rsidRDefault="008A0CFE" w:rsidP="008A0CFE">
      <w:pPr>
        <w:ind w:left="-567"/>
        <w:jc w:val="both"/>
        <w:rPr>
          <w:rFonts w:ascii="Geomanist" w:hAnsi="Geomanist" w:cs="Noto Sans"/>
          <w:lang w:val="es-MX"/>
        </w:rPr>
      </w:pPr>
      <w:r w:rsidRPr="00712976">
        <w:rPr>
          <w:rFonts w:ascii="Calibri" w:hAnsi="Calibri" w:cs="Calibri"/>
          <w:lang w:val="es-MX"/>
        </w:rPr>
        <w:t> </w:t>
      </w:r>
    </w:p>
    <w:p w14:paraId="73AE32CB" w14:textId="77777777" w:rsidR="008A0CFE" w:rsidRPr="00712976" w:rsidRDefault="008A0CFE" w:rsidP="008A0CFE">
      <w:pPr>
        <w:ind w:left="-567"/>
        <w:jc w:val="both"/>
        <w:rPr>
          <w:rFonts w:ascii="Geomanist" w:hAnsi="Geomanist" w:cs="Noto Sans"/>
          <w:lang w:val="es-MX"/>
        </w:rPr>
      </w:pPr>
      <w:r w:rsidRPr="00712976">
        <w:rPr>
          <w:rFonts w:ascii="Geomanist" w:hAnsi="Geomanist" w:cs="Noto Sans"/>
        </w:rPr>
        <w:t>Se requieren al menos considerar la atención en:</w:t>
      </w:r>
      <w:r w:rsidRPr="00712976">
        <w:rPr>
          <w:rFonts w:ascii="Calibri" w:hAnsi="Calibri" w:cs="Calibri"/>
          <w:lang w:val="es-MX"/>
        </w:rPr>
        <w:t> </w:t>
      </w:r>
    </w:p>
    <w:p w14:paraId="7CDF89A8" w14:textId="77777777" w:rsidR="008A0CFE" w:rsidRPr="00712976" w:rsidRDefault="008A0CFE" w:rsidP="008A0CFE">
      <w:pPr>
        <w:ind w:left="-567"/>
        <w:jc w:val="both"/>
        <w:rPr>
          <w:rFonts w:ascii="Geomanist" w:hAnsi="Geomanist" w:cs="Noto Sans"/>
          <w:lang w:val="es-MX"/>
        </w:rPr>
      </w:pPr>
      <w:r w:rsidRPr="00712976">
        <w:rPr>
          <w:rFonts w:ascii="Calibri" w:hAnsi="Calibri" w:cs="Calibri"/>
          <w:lang w:val="es-MX"/>
        </w:rPr>
        <w:t> </w:t>
      </w:r>
    </w:p>
    <w:p w14:paraId="26B0F23C" w14:textId="77777777" w:rsidR="008A0CFE" w:rsidRPr="00712976" w:rsidRDefault="008A0CFE" w:rsidP="008A0CFE">
      <w:pPr>
        <w:ind w:left="-567"/>
        <w:jc w:val="both"/>
        <w:rPr>
          <w:rFonts w:ascii="Geomanist" w:hAnsi="Geomanist" w:cs="Noto Sans"/>
          <w:lang w:val="es-MX"/>
        </w:rPr>
      </w:pPr>
      <w:r w:rsidRPr="00712976">
        <w:rPr>
          <w:rFonts w:ascii="Geomanist" w:hAnsi="Geomanist" w:cs="Noto Sans"/>
        </w:rPr>
        <w:t>Unidad Médica de Alta Especialidad “Siglo XXI”</w:t>
      </w:r>
      <w:r w:rsidRPr="00712976">
        <w:rPr>
          <w:rFonts w:ascii="Calibri" w:hAnsi="Calibri" w:cs="Calibri"/>
          <w:lang w:val="es-MX"/>
        </w:rPr>
        <w:t> </w:t>
      </w:r>
    </w:p>
    <w:p w14:paraId="6D49B98B" w14:textId="77777777" w:rsidR="008A0CFE" w:rsidRPr="00712976" w:rsidRDefault="008A0CFE" w:rsidP="008A0CFE">
      <w:pPr>
        <w:ind w:left="-567"/>
        <w:jc w:val="both"/>
        <w:rPr>
          <w:rFonts w:ascii="Geomanist" w:hAnsi="Geomanist" w:cs="Noto Sans"/>
          <w:lang w:val="es-MX"/>
        </w:rPr>
      </w:pPr>
      <w:r w:rsidRPr="00712976">
        <w:rPr>
          <w:rFonts w:ascii="Geomanist" w:hAnsi="Geomanist" w:cs="Noto Sans"/>
        </w:rPr>
        <w:t>Av. Cuauhtémoc número 330, Col. Doctores, Alcaldía Cuauhtémoc, C.P. 06720, Ciudad de México</w:t>
      </w:r>
      <w:r w:rsidRPr="00712976">
        <w:rPr>
          <w:rFonts w:ascii="Calibri" w:hAnsi="Calibri" w:cs="Calibri"/>
          <w:lang w:val="es-MX"/>
        </w:rPr>
        <w:t> </w:t>
      </w:r>
    </w:p>
    <w:p w14:paraId="405FE9DB" w14:textId="77777777" w:rsidR="008A0CFE" w:rsidRPr="00712976" w:rsidRDefault="008A0CFE" w:rsidP="008A0CFE">
      <w:pPr>
        <w:ind w:left="-567"/>
        <w:jc w:val="both"/>
        <w:rPr>
          <w:rFonts w:ascii="Geomanist" w:hAnsi="Geomanist" w:cs="Noto Sans"/>
          <w:lang w:val="es-MX"/>
        </w:rPr>
      </w:pPr>
      <w:r w:rsidRPr="00712976">
        <w:rPr>
          <w:rFonts w:ascii="Calibri" w:hAnsi="Calibri" w:cs="Calibri"/>
          <w:lang w:val="es-MX"/>
        </w:rPr>
        <w:t> </w:t>
      </w:r>
    </w:p>
    <w:p w14:paraId="3A9B40D0" w14:textId="77777777" w:rsidR="008A0CFE" w:rsidRPr="00712976" w:rsidRDefault="008A0CFE" w:rsidP="008A0CFE">
      <w:pPr>
        <w:ind w:left="-567"/>
        <w:jc w:val="both"/>
        <w:rPr>
          <w:rFonts w:ascii="Geomanist" w:hAnsi="Geomanist" w:cs="Noto Sans"/>
          <w:lang w:val="es-MX"/>
        </w:rPr>
      </w:pPr>
      <w:r w:rsidRPr="00712976">
        <w:rPr>
          <w:rFonts w:ascii="Geomanist" w:hAnsi="Geomanist" w:cs="Noto Sans"/>
        </w:rPr>
        <w:lastRenderedPageBreak/>
        <w:t>Se requiere para el inicio de operaciones al menos 3 estaciones PS-P,</w:t>
      </w:r>
      <w:r w:rsidRPr="00712976">
        <w:rPr>
          <w:rFonts w:ascii="Calibri" w:hAnsi="Calibri" w:cs="Calibri"/>
        </w:rPr>
        <w:t> </w:t>
      </w:r>
      <w:r w:rsidRPr="00712976">
        <w:rPr>
          <w:rFonts w:ascii="Geomanist" w:hAnsi="Geomanist" w:cs="Noto Sans"/>
        </w:rPr>
        <w:t>con perfil de</w:t>
      </w:r>
      <w:r w:rsidRPr="00712976">
        <w:rPr>
          <w:rFonts w:ascii="Calibri" w:hAnsi="Calibri" w:cs="Calibri"/>
        </w:rPr>
        <w:t> </w:t>
      </w:r>
      <w:r w:rsidRPr="00712976">
        <w:rPr>
          <w:rFonts w:ascii="Geomanist" w:hAnsi="Geomanist" w:cs="Noto Sans"/>
        </w:rPr>
        <w:t>agente telef</w:t>
      </w:r>
      <w:r w:rsidRPr="00712976">
        <w:rPr>
          <w:rFonts w:ascii="Geomanist" w:hAnsi="Geomanist" w:cs="Geomanist"/>
        </w:rPr>
        <w:t>ó</w:t>
      </w:r>
      <w:r w:rsidRPr="00712976">
        <w:rPr>
          <w:rFonts w:ascii="Geomanist" w:hAnsi="Geomanist" w:cs="Noto Sans"/>
        </w:rPr>
        <w:t>nico</w:t>
      </w:r>
      <w:r w:rsidRPr="00712976">
        <w:rPr>
          <w:rFonts w:ascii="Calibri" w:hAnsi="Calibri" w:cs="Calibri"/>
        </w:rPr>
        <w:t> </w:t>
      </w:r>
      <w:r w:rsidRPr="00712976">
        <w:rPr>
          <w:rFonts w:ascii="Geomanist" w:hAnsi="Geomanist" w:cs="Noto Sans"/>
        </w:rPr>
        <w:t>PS-I Agente Especializado.</w:t>
      </w:r>
      <w:r w:rsidRPr="00712976">
        <w:rPr>
          <w:rFonts w:ascii="Calibri" w:hAnsi="Calibri" w:cs="Calibri"/>
          <w:lang w:val="es-MX"/>
        </w:rPr>
        <w:t> </w:t>
      </w:r>
    </w:p>
    <w:p w14:paraId="711245A0" w14:textId="77777777" w:rsidR="008A0CFE" w:rsidRPr="00712976" w:rsidRDefault="008A0CFE" w:rsidP="008A0CFE">
      <w:pPr>
        <w:ind w:left="-567"/>
        <w:jc w:val="both"/>
        <w:rPr>
          <w:rFonts w:ascii="Geomanist" w:hAnsi="Geomanist" w:cs="Noto Sans"/>
          <w:lang w:val="es-MX"/>
        </w:rPr>
      </w:pPr>
      <w:r w:rsidRPr="00712976">
        <w:rPr>
          <w:rFonts w:ascii="Calibri" w:hAnsi="Calibri" w:cs="Calibri"/>
          <w:lang w:val="es-MX"/>
        </w:rPr>
        <w:t> </w:t>
      </w:r>
    </w:p>
    <w:p w14:paraId="638DDF17" w14:textId="15259FBF" w:rsidR="008A0CFE" w:rsidRPr="00ED12C4" w:rsidRDefault="008A0CFE" w:rsidP="00ED12C4">
      <w:pPr>
        <w:pStyle w:val="Prrafodelista"/>
        <w:numPr>
          <w:ilvl w:val="0"/>
          <w:numId w:val="103"/>
        </w:numPr>
        <w:jc w:val="both"/>
        <w:rPr>
          <w:rFonts w:ascii="Geomanist" w:hAnsi="Geomanist" w:cs="Noto Sans"/>
          <w:sz w:val="24"/>
          <w:szCs w:val="24"/>
        </w:rPr>
      </w:pPr>
      <w:r w:rsidRPr="00ED12C4">
        <w:rPr>
          <w:rFonts w:ascii="Geomanist" w:hAnsi="Geomanist" w:cs="Noto Sans"/>
          <w:b/>
          <w:bCs/>
          <w:sz w:val="24"/>
          <w:szCs w:val="24"/>
        </w:rPr>
        <w:t>Datos del Área Usuaria de la campaña por parte de El Instituto.</w:t>
      </w:r>
      <w:r w:rsidRPr="00ED12C4">
        <w:rPr>
          <w:rFonts w:ascii="Calibri" w:hAnsi="Calibri" w:cs="Calibri"/>
          <w:sz w:val="24"/>
          <w:szCs w:val="24"/>
        </w:rPr>
        <w:t> </w:t>
      </w:r>
    </w:p>
    <w:p w14:paraId="25BEF249" w14:textId="6252ABA1" w:rsidR="008A0CFE" w:rsidRPr="00712976" w:rsidRDefault="008A0CFE" w:rsidP="008A0CFE">
      <w:pPr>
        <w:ind w:left="-567"/>
        <w:jc w:val="both"/>
        <w:rPr>
          <w:rFonts w:ascii="Geomanist" w:hAnsi="Geomanist" w:cs="Noto Sans"/>
          <w:lang w:val="es-MX"/>
        </w:rPr>
      </w:pPr>
      <w:r w:rsidRPr="00712976">
        <w:rPr>
          <w:rFonts w:ascii="Calibri" w:hAnsi="Calibri" w:cs="Calibri"/>
          <w:lang w:val="es-MX"/>
        </w:rPr>
        <w:t> </w:t>
      </w:r>
      <w:r w:rsidRPr="00712976">
        <w:rPr>
          <w:rFonts w:ascii="Geomanist" w:hAnsi="Geomanist" w:cs="Noto Sans"/>
        </w:rPr>
        <w:t>Titular de la Coordinación de Unidades Médicas de Alta Especialidad.</w:t>
      </w:r>
      <w:r w:rsidRPr="00712976">
        <w:rPr>
          <w:rFonts w:ascii="Calibri" w:hAnsi="Calibri" w:cs="Calibri"/>
          <w:lang w:val="es-MX"/>
        </w:rPr>
        <w:t> </w:t>
      </w:r>
    </w:p>
    <w:p w14:paraId="29619723" w14:textId="77777777" w:rsidR="008A0CFE" w:rsidRPr="00712976" w:rsidRDefault="008A0CFE" w:rsidP="008A0CFE">
      <w:pPr>
        <w:ind w:left="-567"/>
        <w:jc w:val="both"/>
        <w:rPr>
          <w:rFonts w:ascii="Geomanist" w:hAnsi="Geomanist" w:cs="Noto Sans"/>
          <w:lang w:val="es-MX"/>
        </w:rPr>
      </w:pPr>
      <w:r w:rsidRPr="00712976">
        <w:rPr>
          <w:rFonts w:ascii="Calibri" w:hAnsi="Calibri" w:cs="Calibri"/>
          <w:lang w:val="es-MX"/>
        </w:rPr>
        <w:t> </w:t>
      </w:r>
    </w:p>
    <w:p w14:paraId="5311C3C0" w14:textId="16C86036" w:rsidR="008A0CFE" w:rsidRPr="00ED12C4" w:rsidRDefault="008A0CFE" w:rsidP="00ED12C4">
      <w:pPr>
        <w:pStyle w:val="Prrafodelista"/>
        <w:numPr>
          <w:ilvl w:val="0"/>
          <w:numId w:val="103"/>
        </w:numPr>
        <w:jc w:val="both"/>
        <w:rPr>
          <w:rFonts w:ascii="Geomanist" w:hAnsi="Geomanist" w:cs="Noto Sans"/>
          <w:sz w:val="24"/>
          <w:szCs w:val="24"/>
        </w:rPr>
      </w:pPr>
      <w:r w:rsidRPr="00ED12C4">
        <w:rPr>
          <w:rFonts w:ascii="Geomanist" w:hAnsi="Geomanist" w:cs="Noto Sans"/>
          <w:b/>
          <w:bCs/>
          <w:sz w:val="24"/>
          <w:szCs w:val="24"/>
        </w:rPr>
        <w:t>Descripción del</w:t>
      </w:r>
      <w:r w:rsidRPr="00ED12C4">
        <w:rPr>
          <w:rFonts w:ascii="Calibri" w:hAnsi="Calibri" w:cs="Calibri"/>
          <w:b/>
          <w:bCs/>
          <w:sz w:val="24"/>
          <w:szCs w:val="24"/>
        </w:rPr>
        <w:t> </w:t>
      </w:r>
      <w:r w:rsidRPr="00ED12C4">
        <w:rPr>
          <w:rFonts w:ascii="Geomanist" w:hAnsi="Geomanist" w:cs="Noto Sans"/>
          <w:b/>
          <w:bCs/>
          <w:sz w:val="24"/>
          <w:szCs w:val="24"/>
        </w:rPr>
        <w:t>proceso</w:t>
      </w:r>
      <w:r w:rsidRPr="00ED12C4">
        <w:rPr>
          <w:rFonts w:ascii="Calibri" w:hAnsi="Calibri" w:cs="Calibri"/>
          <w:sz w:val="24"/>
          <w:szCs w:val="24"/>
        </w:rPr>
        <w:t> </w:t>
      </w:r>
    </w:p>
    <w:p w14:paraId="6B8F7251" w14:textId="77777777" w:rsidR="008A0CFE" w:rsidRPr="00712976" w:rsidRDefault="008A0CFE" w:rsidP="008A0CFE">
      <w:pPr>
        <w:numPr>
          <w:ilvl w:val="0"/>
          <w:numId w:val="98"/>
        </w:numPr>
        <w:jc w:val="both"/>
        <w:rPr>
          <w:rFonts w:ascii="Geomanist" w:hAnsi="Geomanist" w:cs="Noto Sans"/>
          <w:lang w:val="es-MX"/>
        </w:rPr>
      </w:pPr>
      <w:r w:rsidRPr="00712976">
        <w:rPr>
          <w:rFonts w:ascii="Geomanist" w:hAnsi="Geomanist" w:cs="Noto Sans"/>
          <w:lang w:val="es-MX"/>
        </w:rPr>
        <w:t>Se recibirán llamadas en el Centro de Contacto CRECI del Centro Médico Siglo XXI</w:t>
      </w:r>
      <w:r w:rsidRPr="00712976">
        <w:rPr>
          <w:rFonts w:ascii="Calibri" w:hAnsi="Calibri" w:cs="Calibri"/>
          <w:lang w:val="es-MX"/>
        </w:rPr>
        <w:t> </w:t>
      </w:r>
    </w:p>
    <w:p w14:paraId="792177E5" w14:textId="77777777" w:rsidR="008A0CFE" w:rsidRPr="00712976" w:rsidRDefault="008A0CFE" w:rsidP="008A0CFE">
      <w:pPr>
        <w:numPr>
          <w:ilvl w:val="0"/>
          <w:numId w:val="99"/>
        </w:numPr>
        <w:jc w:val="both"/>
        <w:rPr>
          <w:rFonts w:ascii="Geomanist" w:hAnsi="Geomanist" w:cs="Noto Sans"/>
          <w:lang w:val="es-MX"/>
        </w:rPr>
      </w:pPr>
      <w:r w:rsidRPr="00712976">
        <w:rPr>
          <w:rFonts w:ascii="Geomanist" w:hAnsi="Geomanist" w:cs="Noto Sans"/>
          <w:lang w:val="es-MX"/>
        </w:rPr>
        <w:t>A través de los agentes PS-I especializados (personal del IMSS) se realizará mediante un cuestionario y sondeo médico la identificación de un probable código infarto</w:t>
      </w:r>
      <w:r w:rsidRPr="00712976">
        <w:rPr>
          <w:rFonts w:ascii="Calibri" w:hAnsi="Calibri" w:cs="Calibri"/>
          <w:lang w:val="es-MX"/>
        </w:rPr>
        <w:t> </w:t>
      </w:r>
    </w:p>
    <w:p w14:paraId="140190BE" w14:textId="77777777" w:rsidR="008A0CFE" w:rsidRPr="00712976" w:rsidRDefault="008A0CFE" w:rsidP="008A0CFE">
      <w:pPr>
        <w:numPr>
          <w:ilvl w:val="0"/>
          <w:numId w:val="100"/>
        </w:numPr>
        <w:jc w:val="both"/>
        <w:rPr>
          <w:rFonts w:ascii="Geomanist" w:hAnsi="Geomanist" w:cs="Noto Sans"/>
          <w:lang w:val="es-MX"/>
        </w:rPr>
      </w:pPr>
      <w:r w:rsidRPr="00712976">
        <w:rPr>
          <w:rFonts w:ascii="Geomanist" w:hAnsi="Geomanist" w:cs="Noto Sans"/>
          <w:lang w:val="es-MX"/>
        </w:rPr>
        <w:t>Identificado el posible código se procederá a emitir un informe en el área médica de urgencias a través de una célula de médicos especialistas que trabajarán de forma coordinada con el Centro de Contacto CRECI.</w:t>
      </w:r>
      <w:r w:rsidRPr="00712976">
        <w:rPr>
          <w:rFonts w:ascii="Calibri" w:hAnsi="Calibri" w:cs="Calibri"/>
          <w:lang w:val="es-MX"/>
        </w:rPr>
        <w:t> </w:t>
      </w:r>
    </w:p>
    <w:p w14:paraId="1B1A88F1" w14:textId="77777777" w:rsidR="008A0CFE" w:rsidRPr="00712976" w:rsidRDefault="008A0CFE" w:rsidP="008A0CFE">
      <w:pPr>
        <w:numPr>
          <w:ilvl w:val="0"/>
          <w:numId w:val="101"/>
        </w:numPr>
        <w:jc w:val="both"/>
        <w:rPr>
          <w:rFonts w:ascii="Geomanist" w:hAnsi="Geomanist" w:cs="Noto Sans"/>
          <w:lang w:val="es-MX"/>
        </w:rPr>
      </w:pPr>
      <w:r w:rsidRPr="00712976">
        <w:rPr>
          <w:rFonts w:ascii="Geomanist" w:hAnsi="Geomanist" w:cs="Noto Sans"/>
          <w:lang w:val="es-MX"/>
        </w:rPr>
        <w:t>Se verificará y aprobará el Código Infarto mediante protocolos médicos</w:t>
      </w:r>
      <w:r w:rsidRPr="00712976">
        <w:rPr>
          <w:rFonts w:ascii="Calibri" w:hAnsi="Calibri" w:cs="Calibri"/>
          <w:lang w:val="es-MX"/>
        </w:rPr>
        <w:t> </w:t>
      </w:r>
    </w:p>
    <w:p w14:paraId="640436B4" w14:textId="77777777" w:rsidR="008A0CFE" w:rsidRPr="00712976" w:rsidRDefault="008A0CFE" w:rsidP="008A0CFE">
      <w:pPr>
        <w:ind w:left="-567"/>
        <w:jc w:val="both"/>
        <w:rPr>
          <w:rFonts w:ascii="Geomanist" w:hAnsi="Geomanist" w:cs="Noto Sans"/>
          <w:lang w:val="es-MX"/>
        </w:rPr>
      </w:pPr>
      <w:r w:rsidRPr="00712976">
        <w:rPr>
          <w:rFonts w:ascii="Calibri" w:hAnsi="Calibri" w:cs="Calibri"/>
          <w:lang w:val="es-MX"/>
        </w:rPr>
        <w:t> </w:t>
      </w:r>
    </w:p>
    <w:p w14:paraId="10B3773A" w14:textId="77777777" w:rsidR="008A0CFE" w:rsidRPr="00712976" w:rsidRDefault="008A0CFE" w:rsidP="008A0CFE">
      <w:pPr>
        <w:ind w:left="-567"/>
        <w:jc w:val="both"/>
        <w:rPr>
          <w:rFonts w:ascii="Geomanist" w:hAnsi="Geomanist" w:cs="Noto Sans"/>
          <w:lang w:val="es-MX"/>
        </w:rPr>
      </w:pPr>
      <w:r w:rsidRPr="00712976">
        <w:rPr>
          <w:rFonts w:ascii="Geomanist" w:hAnsi="Geomanist" w:cs="Noto Sans"/>
        </w:rPr>
        <w:t>Nota: en caso de no existir el probable Código Infarto se procederá de acuerdo con el protocolo de atención médica que se definirá con el Licitante ganador.</w:t>
      </w:r>
      <w:r w:rsidRPr="00712976">
        <w:rPr>
          <w:rFonts w:ascii="Calibri" w:hAnsi="Calibri" w:cs="Calibri"/>
          <w:lang w:val="es-MX"/>
        </w:rPr>
        <w:t> </w:t>
      </w:r>
    </w:p>
    <w:p w14:paraId="4FF1ABC2" w14:textId="77777777" w:rsidR="008A0CFE" w:rsidRPr="00712976" w:rsidRDefault="008A0CFE" w:rsidP="008A0CFE">
      <w:pPr>
        <w:ind w:left="-567"/>
        <w:jc w:val="both"/>
        <w:rPr>
          <w:rFonts w:ascii="Geomanist" w:hAnsi="Geomanist" w:cs="Noto Sans"/>
          <w:lang w:val="es-MX"/>
        </w:rPr>
      </w:pPr>
    </w:p>
    <w:p w14:paraId="686C40EC" w14:textId="73EE02A6" w:rsidR="002565DA" w:rsidRPr="00712976" w:rsidRDefault="002565DA" w:rsidP="00D962F2">
      <w:pPr>
        <w:ind w:left="-567"/>
        <w:jc w:val="both"/>
        <w:rPr>
          <w:rFonts w:ascii="Geomanist" w:hAnsi="Geomanist" w:cs="Noto Sans"/>
          <w:lang w:val="es-MX"/>
        </w:rPr>
      </w:pPr>
    </w:p>
    <w:sectPr w:rsidR="002565DA" w:rsidRPr="00712976" w:rsidSect="00A73D65">
      <w:headerReference w:type="even" r:id="rId10"/>
      <w:headerReference w:type="default" r:id="rId11"/>
      <w:pgSz w:w="12240" w:h="15840"/>
      <w:pgMar w:top="2341"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5CE505" w14:textId="77777777" w:rsidR="00831E0C" w:rsidRDefault="00831E0C" w:rsidP="00A73D65">
      <w:r>
        <w:separator/>
      </w:r>
    </w:p>
  </w:endnote>
  <w:endnote w:type="continuationSeparator" w:id="0">
    <w:p w14:paraId="3637E76E" w14:textId="77777777" w:rsidR="00831E0C" w:rsidRDefault="00831E0C"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ontserrat">
    <w:altName w:val="Montserrat"/>
    <w:panose1 w:val="00000500000000000000"/>
    <w:charset w:val="00"/>
    <w:family w:val="auto"/>
    <w:pitch w:val="variable"/>
    <w:sig w:usb0="2000020F" w:usb1="00000003" w:usb2="00000000" w:usb3="00000000" w:csb0="00000197" w:csb1="00000000"/>
  </w:font>
  <w:font w:name="Yu Mincho">
    <w:altName w:val="游明朝"/>
    <w:panose1 w:val="02020400000000000000"/>
    <w:charset w:val="80"/>
    <w:family w:val="roman"/>
    <w:pitch w:val="variable"/>
    <w:sig w:usb0="800002E7" w:usb1="2AC7FCFF" w:usb2="00000012" w:usb3="00000000" w:csb0="0002009F" w:csb1="00000000"/>
  </w:font>
  <w:font w:name="Geomanist">
    <w:panose1 w:val="02000503000000020004"/>
    <w:charset w:val="00"/>
    <w:family w:val="modern"/>
    <w:notTrueType/>
    <w:pitch w:val="variable"/>
    <w:sig w:usb0="A000002F" w:usb1="1000004A" w:usb2="00000000" w:usb3="00000000" w:csb0="00000193" w:csb1="00000000"/>
  </w:font>
  <w:font w:name="Noto Sans">
    <w:altName w:val="Noto Sans Regular"/>
    <w:panose1 w:val="020B0502040504020204"/>
    <w:charset w:val="00"/>
    <w:family w:val="swiss"/>
    <w:pitch w:val="variable"/>
    <w:sig w:usb0="E00002FF" w:usb1="4000201F" w:usb2="08000029"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6095E3" w14:textId="77777777" w:rsidR="00831E0C" w:rsidRDefault="00831E0C" w:rsidP="00A73D65">
      <w:r>
        <w:separator/>
      </w:r>
    </w:p>
  </w:footnote>
  <w:footnote w:type="continuationSeparator" w:id="0">
    <w:p w14:paraId="3C83B00F" w14:textId="77777777" w:rsidR="00831E0C" w:rsidRDefault="00831E0C"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0CDB9" w14:textId="4B489FBD" w:rsidR="006302F2" w:rsidRDefault="006302F2">
    <w:pPr>
      <w:pStyle w:val="Encabezado"/>
    </w:pPr>
    <w:r>
      <w:rPr>
        <w:noProof/>
        <w:lang w:val="en-US"/>
      </w:rPr>
      <w:drawing>
        <wp:anchor distT="0" distB="0" distL="114300" distR="114300" simplePos="0" relativeHeight="251662336" behindDoc="1" locked="0" layoutInCell="1" allowOverlap="1" wp14:anchorId="3C24F352" wp14:editId="509A0EAC">
          <wp:simplePos x="0" y="0"/>
          <wp:positionH relativeFrom="column">
            <wp:posOffset>-1082649</wp:posOffset>
          </wp:positionH>
          <wp:positionV relativeFrom="paragraph">
            <wp:posOffset>-446862</wp:posOffset>
          </wp:positionV>
          <wp:extent cx="7786688" cy="10076528"/>
          <wp:effectExtent l="0" t="0" r="11430" b="7620"/>
          <wp:wrapNone/>
          <wp:docPr id="974855233" name="Imagen 2" descr="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4855233" name="Imagen 2" descr="Texto&#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7786688" cy="10076528"/>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1E181" w14:textId="2E599EDC" w:rsidR="00A73D65" w:rsidRDefault="00950148">
    <w:pPr>
      <w:pStyle w:val="Encabezado"/>
    </w:pPr>
    <w:r>
      <w:rPr>
        <w:noProof/>
        <w:lang w:val="en-US"/>
      </w:rPr>
      <w:drawing>
        <wp:anchor distT="0" distB="0" distL="114300" distR="114300" simplePos="0" relativeHeight="251658240" behindDoc="1" locked="0" layoutInCell="1" allowOverlap="1" wp14:anchorId="4D735B0B" wp14:editId="61CD599E">
          <wp:simplePos x="0" y="0"/>
          <wp:positionH relativeFrom="column">
            <wp:posOffset>-1066800</wp:posOffset>
          </wp:positionH>
          <wp:positionV relativeFrom="paragraph">
            <wp:posOffset>-448945</wp:posOffset>
          </wp:positionV>
          <wp:extent cx="7786688" cy="10076528"/>
          <wp:effectExtent l="0" t="0" r="11430" b="7620"/>
          <wp:wrapNone/>
          <wp:docPr id="177573883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738838" name="Imagen 1775738838"/>
                  <pic:cNvPicPr/>
                </pic:nvPicPr>
                <pic:blipFill>
                  <a:blip r:embed="rId1">
                    <a:extLst>
                      <a:ext uri="{28A0092B-C50C-407E-A947-70E740481C1C}">
                        <a14:useLocalDpi xmlns:a14="http://schemas.microsoft.com/office/drawing/2010/main" val="0"/>
                      </a:ext>
                    </a:extLst>
                  </a:blip>
                  <a:stretch>
                    <a:fillRect/>
                  </a:stretch>
                </pic:blipFill>
                <pic:spPr>
                  <a:xfrm>
                    <a:off x="0" y="0"/>
                    <a:ext cx="7786688" cy="1007652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2783E"/>
    <w:multiLevelType w:val="hybridMultilevel"/>
    <w:tmpl w:val="4E742D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14F5DA8"/>
    <w:multiLevelType w:val="hybridMultilevel"/>
    <w:tmpl w:val="C8760292"/>
    <w:lvl w:ilvl="0" w:tplc="8D465074">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1A42418"/>
    <w:multiLevelType w:val="hybridMultilevel"/>
    <w:tmpl w:val="38A8FD18"/>
    <w:lvl w:ilvl="0" w:tplc="6AA6E38C">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2A34D60"/>
    <w:multiLevelType w:val="hybridMultilevel"/>
    <w:tmpl w:val="8A4636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45A27B3"/>
    <w:multiLevelType w:val="hybridMultilevel"/>
    <w:tmpl w:val="7A28E81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52163C2"/>
    <w:multiLevelType w:val="hybridMultilevel"/>
    <w:tmpl w:val="264EE29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6B501DF"/>
    <w:multiLevelType w:val="hybridMultilevel"/>
    <w:tmpl w:val="EED6214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8AE3C28"/>
    <w:multiLevelType w:val="multilevel"/>
    <w:tmpl w:val="09BE0D06"/>
    <w:lvl w:ilvl="0">
      <w:start w:val="5"/>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 w15:restartNumberingAfterBreak="0">
    <w:nsid w:val="0FAE3DD4"/>
    <w:multiLevelType w:val="hybridMultilevel"/>
    <w:tmpl w:val="02E088C6"/>
    <w:lvl w:ilvl="0" w:tplc="BFB035DE">
      <w:numFmt w:val="bullet"/>
      <w:lvlText w:val="•"/>
      <w:lvlJc w:val="left"/>
      <w:pPr>
        <w:ind w:left="1070" w:hanging="710"/>
      </w:pPr>
      <w:rPr>
        <w:rFonts w:ascii="Montserrat" w:eastAsia="Times New Roman" w:hAnsi="Montserrat"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0FDC27C4"/>
    <w:multiLevelType w:val="hybridMultilevel"/>
    <w:tmpl w:val="84540B8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16B7639"/>
    <w:multiLevelType w:val="hybridMultilevel"/>
    <w:tmpl w:val="8DAA3A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25906CE"/>
    <w:multiLevelType w:val="hybridMultilevel"/>
    <w:tmpl w:val="775C73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2B017C9"/>
    <w:multiLevelType w:val="hybridMultilevel"/>
    <w:tmpl w:val="68A04C0E"/>
    <w:lvl w:ilvl="0" w:tplc="77F80380">
      <w:start w:val="1"/>
      <w:numFmt w:val="bullet"/>
      <w:lvlText w:val="o"/>
      <w:lvlJc w:val="left"/>
      <w:pPr>
        <w:ind w:left="153" w:hanging="360"/>
      </w:pPr>
      <w:rPr>
        <w:rFonts w:ascii="Courier New" w:hAnsi="Courier New"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13" w15:restartNumberingAfterBreak="0">
    <w:nsid w:val="12F85686"/>
    <w:multiLevelType w:val="hybridMultilevel"/>
    <w:tmpl w:val="1D8E150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19004EE3"/>
    <w:multiLevelType w:val="hybridMultilevel"/>
    <w:tmpl w:val="C1CAD876"/>
    <w:lvl w:ilvl="0" w:tplc="E042CC22">
      <w:start w:val="1"/>
      <w:numFmt w:val="upperRoman"/>
      <w:lvlText w:val="%1."/>
      <w:lvlJc w:val="left"/>
      <w:pPr>
        <w:ind w:left="153" w:hanging="720"/>
      </w:pPr>
      <w:rPr>
        <w:rFonts w:hint="default"/>
        <w:b/>
      </w:rPr>
    </w:lvl>
    <w:lvl w:ilvl="1" w:tplc="080A0019" w:tentative="1">
      <w:start w:val="1"/>
      <w:numFmt w:val="lowerLetter"/>
      <w:lvlText w:val="%2."/>
      <w:lvlJc w:val="left"/>
      <w:pPr>
        <w:ind w:left="513" w:hanging="360"/>
      </w:pPr>
    </w:lvl>
    <w:lvl w:ilvl="2" w:tplc="080A001B" w:tentative="1">
      <w:start w:val="1"/>
      <w:numFmt w:val="lowerRoman"/>
      <w:lvlText w:val="%3."/>
      <w:lvlJc w:val="right"/>
      <w:pPr>
        <w:ind w:left="1233" w:hanging="180"/>
      </w:pPr>
    </w:lvl>
    <w:lvl w:ilvl="3" w:tplc="080A000F" w:tentative="1">
      <w:start w:val="1"/>
      <w:numFmt w:val="decimal"/>
      <w:lvlText w:val="%4."/>
      <w:lvlJc w:val="left"/>
      <w:pPr>
        <w:ind w:left="1953" w:hanging="360"/>
      </w:pPr>
    </w:lvl>
    <w:lvl w:ilvl="4" w:tplc="080A0019" w:tentative="1">
      <w:start w:val="1"/>
      <w:numFmt w:val="lowerLetter"/>
      <w:lvlText w:val="%5."/>
      <w:lvlJc w:val="left"/>
      <w:pPr>
        <w:ind w:left="2673" w:hanging="360"/>
      </w:pPr>
    </w:lvl>
    <w:lvl w:ilvl="5" w:tplc="080A001B" w:tentative="1">
      <w:start w:val="1"/>
      <w:numFmt w:val="lowerRoman"/>
      <w:lvlText w:val="%6."/>
      <w:lvlJc w:val="right"/>
      <w:pPr>
        <w:ind w:left="3393" w:hanging="180"/>
      </w:pPr>
    </w:lvl>
    <w:lvl w:ilvl="6" w:tplc="080A000F" w:tentative="1">
      <w:start w:val="1"/>
      <w:numFmt w:val="decimal"/>
      <w:lvlText w:val="%7."/>
      <w:lvlJc w:val="left"/>
      <w:pPr>
        <w:ind w:left="4113" w:hanging="360"/>
      </w:pPr>
    </w:lvl>
    <w:lvl w:ilvl="7" w:tplc="080A0019" w:tentative="1">
      <w:start w:val="1"/>
      <w:numFmt w:val="lowerLetter"/>
      <w:lvlText w:val="%8."/>
      <w:lvlJc w:val="left"/>
      <w:pPr>
        <w:ind w:left="4833" w:hanging="360"/>
      </w:pPr>
    </w:lvl>
    <w:lvl w:ilvl="8" w:tplc="080A001B" w:tentative="1">
      <w:start w:val="1"/>
      <w:numFmt w:val="lowerRoman"/>
      <w:lvlText w:val="%9."/>
      <w:lvlJc w:val="right"/>
      <w:pPr>
        <w:ind w:left="5553" w:hanging="180"/>
      </w:pPr>
    </w:lvl>
  </w:abstractNum>
  <w:abstractNum w:abstractNumId="15" w15:restartNumberingAfterBreak="0">
    <w:nsid w:val="199360B1"/>
    <w:multiLevelType w:val="hybridMultilevel"/>
    <w:tmpl w:val="D79E62DE"/>
    <w:lvl w:ilvl="0" w:tplc="365E047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19F630FC"/>
    <w:multiLevelType w:val="hybridMultilevel"/>
    <w:tmpl w:val="FD682D94"/>
    <w:lvl w:ilvl="0" w:tplc="4B24F1A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1AAB5297"/>
    <w:multiLevelType w:val="multilevel"/>
    <w:tmpl w:val="805AA0A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C534535"/>
    <w:multiLevelType w:val="multilevel"/>
    <w:tmpl w:val="9A58A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1CA474F4"/>
    <w:multiLevelType w:val="hybridMultilevel"/>
    <w:tmpl w:val="0C1E158E"/>
    <w:lvl w:ilvl="0" w:tplc="C046B4D2">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1D9F16E6"/>
    <w:multiLevelType w:val="hybridMultilevel"/>
    <w:tmpl w:val="B28071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1FE6618E"/>
    <w:multiLevelType w:val="multilevel"/>
    <w:tmpl w:val="8F3EA32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0DB3007"/>
    <w:multiLevelType w:val="hybridMultilevel"/>
    <w:tmpl w:val="46B85328"/>
    <w:lvl w:ilvl="0" w:tplc="16E6C1AA">
      <w:numFmt w:val="bullet"/>
      <w:lvlText w:val="•"/>
      <w:lvlJc w:val="left"/>
      <w:pPr>
        <w:ind w:left="1070" w:hanging="71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215D2CC1"/>
    <w:multiLevelType w:val="multilevel"/>
    <w:tmpl w:val="5D747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23570B4B"/>
    <w:multiLevelType w:val="hybridMultilevel"/>
    <w:tmpl w:val="5E1842C2"/>
    <w:lvl w:ilvl="0" w:tplc="FFFFFFFF">
      <w:start w:val="1"/>
      <w:numFmt w:val="decimal"/>
      <w:lvlText w:val="%1)"/>
      <w:lvlJc w:val="left"/>
      <w:pPr>
        <w:ind w:left="153" w:hanging="360"/>
      </w:pPr>
    </w:lvl>
    <w:lvl w:ilvl="1" w:tplc="080A0011">
      <w:start w:val="1"/>
      <w:numFmt w:val="decimal"/>
      <w:lvlText w:val="%2)"/>
      <w:lvlJc w:val="left"/>
      <w:pPr>
        <w:ind w:left="873" w:hanging="360"/>
      </w:pPr>
    </w:lvl>
    <w:lvl w:ilvl="2" w:tplc="FFFFFFFF" w:tentative="1">
      <w:start w:val="1"/>
      <w:numFmt w:val="lowerRoman"/>
      <w:lvlText w:val="%3."/>
      <w:lvlJc w:val="right"/>
      <w:pPr>
        <w:ind w:left="1593" w:hanging="180"/>
      </w:pPr>
    </w:lvl>
    <w:lvl w:ilvl="3" w:tplc="FFFFFFFF" w:tentative="1">
      <w:start w:val="1"/>
      <w:numFmt w:val="decimal"/>
      <w:lvlText w:val="%4."/>
      <w:lvlJc w:val="left"/>
      <w:pPr>
        <w:ind w:left="2313" w:hanging="360"/>
      </w:pPr>
    </w:lvl>
    <w:lvl w:ilvl="4" w:tplc="FFFFFFFF" w:tentative="1">
      <w:start w:val="1"/>
      <w:numFmt w:val="lowerLetter"/>
      <w:lvlText w:val="%5."/>
      <w:lvlJc w:val="left"/>
      <w:pPr>
        <w:ind w:left="3033" w:hanging="360"/>
      </w:pPr>
    </w:lvl>
    <w:lvl w:ilvl="5" w:tplc="FFFFFFFF" w:tentative="1">
      <w:start w:val="1"/>
      <w:numFmt w:val="lowerRoman"/>
      <w:lvlText w:val="%6."/>
      <w:lvlJc w:val="right"/>
      <w:pPr>
        <w:ind w:left="3753" w:hanging="180"/>
      </w:pPr>
    </w:lvl>
    <w:lvl w:ilvl="6" w:tplc="FFFFFFFF" w:tentative="1">
      <w:start w:val="1"/>
      <w:numFmt w:val="decimal"/>
      <w:lvlText w:val="%7."/>
      <w:lvlJc w:val="left"/>
      <w:pPr>
        <w:ind w:left="4473" w:hanging="360"/>
      </w:pPr>
    </w:lvl>
    <w:lvl w:ilvl="7" w:tplc="FFFFFFFF" w:tentative="1">
      <w:start w:val="1"/>
      <w:numFmt w:val="lowerLetter"/>
      <w:lvlText w:val="%8."/>
      <w:lvlJc w:val="left"/>
      <w:pPr>
        <w:ind w:left="5193" w:hanging="360"/>
      </w:pPr>
    </w:lvl>
    <w:lvl w:ilvl="8" w:tplc="FFFFFFFF" w:tentative="1">
      <w:start w:val="1"/>
      <w:numFmt w:val="lowerRoman"/>
      <w:lvlText w:val="%9."/>
      <w:lvlJc w:val="right"/>
      <w:pPr>
        <w:ind w:left="5913" w:hanging="180"/>
      </w:pPr>
    </w:lvl>
  </w:abstractNum>
  <w:abstractNum w:abstractNumId="25" w15:restartNumberingAfterBreak="0">
    <w:nsid w:val="23CB619D"/>
    <w:multiLevelType w:val="hybridMultilevel"/>
    <w:tmpl w:val="412E0C8C"/>
    <w:lvl w:ilvl="0" w:tplc="105267AA">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24C67D2A"/>
    <w:multiLevelType w:val="multilevel"/>
    <w:tmpl w:val="FB548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4F157E1"/>
    <w:multiLevelType w:val="hybridMultilevel"/>
    <w:tmpl w:val="2DE8ABF4"/>
    <w:lvl w:ilvl="0" w:tplc="6646F3E2">
      <w:start w:val="1"/>
      <w:numFmt w:val="upperRoman"/>
      <w:lvlText w:val="%1."/>
      <w:lvlJc w:val="left"/>
      <w:pPr>
        <w:ind w:left="1080" w:hanging="720"/>
      </w:pPr>
      <w:rPr>
        <w:rFonts w:hint="default"/>
      </w:rPr>
    </w:lvl>
    <w:lvl w:ilvl="1" w:tplc="2B3C1F78">
      <w:start w:val="1"/>
      <w:numFmt w:val="decimal"/>
      <w:lvlText w:val="%2)"/>
      <w:lvlJc w:val="left"/>
      <w:pPr>
        <w:ind w:left="1790" w:hanging="710"/>
      </w:pPr>
      <w:rPr>
        <w:rFonts w:hint="default"/>
      </w:rPr>
    </w:lvl>
    <w:lvl w:ilvl="2" w:tplc="E0E08C5C">
      <w:start w:val="1"/>
      <w:numFmt w:val="lowerLetter"/>
      <w:lvlText w:val="%3."/>
      <w:lvlJc w:val="left"/>
      <w:pPr>
        <w:ind w:left="2690" w:hanging="710"/>
      </w:pPr>
      <w:rPr>
        <w:rFonts w:hint="default"/>
      </w:rPr>
    </w:lvl>
    <w:lvl w:ilvl="3" w:tplc="38E88C8A">
      <w:start w:val="1"/>
      <w:numFmt w:val="decimal"/>
      <w:lvlText w:val="%4."/>
      <w:lvlJc w:val="left"/>
      <w:pPr>
        <w:ind w:left="2880" w:hanging="360"/>
      </w:pPr>
      <w:rPr>
        <w:rFonts w:hint="default"/>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2715776F"/>
    <w:multiLevelType w:val="multilevel"/>
    <w:tmpl w:val="4AEA5E04"/>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9" w15:restartNumberingAfterBreak="0">
    <w:nsid w:val="279A74D7"/>
    <w:multiLevelType w:val="hybridMultilevel"/>
    <w:tmpl w:val="AF2808B4"/>
    <w:lvl w:ilvl="0" w:tplc="B0346C44">
      <w:start w:val="1"/>
      <w:numFmt w:val="upperRoman"/>
      <w:lvlText w:val="%1."/>
      <w:lvlJc w:val="right"/>
      <w:pPr>
        <w:ind w:left="202" w:hanging="360"/>
      </w:pPr>
      <w:rPr>
        <w:b/>
        <w:bCs/>
      </w:rPr>
    </w:lvl>
    <w:lvl w:ilvl="1" w:tplc="080A0019" w:tentative="1">
      <w:start w:val="1"/>
      <w:numFmt w:val="lowerLetter"/>
      <w:lvlText w:val="%2."/>
      <w:lvlJc w:val="left"/>
      <w:pPr>
        <w:ind w:left="922" w:hanging="360"/>
      </w:pPr>
    </w:lvl>
    <w:lvl w:ilvl="2" w:tplc="080A001B" w:tentative="1">
      <w:start w:val="1"/>
      <w:numFmt w:val="lowerRoman"/>
      <w:lvlText w:val="%3."/>
      <w:lvlJc w:val="right"/>
      <w:pPr>
        <w:ind w:left="1642" w:hanging="180"/>
      </w:pPr>
    </w:lvl>
    <w:lvl w:ilvl="3" w:tplc="080A000F" w:tentative="1">
      <w:start w:val="1"/>
      <w:numFmt w:val="decimal"/>
      <w:lvlText w:val="%4."/>
      <w:lvlJc w:val="left"/>
      <w:pPr>
        <w:ind w:left="2362" w:hanging="360"/>
      </w:pPr>
    </w:lvl>
    <w:lvl w:ilvl="4" w:tplc="080A0019" w:tentative="1">
      <w:start w:val="1"/>
      <w:numFmt w:val="lowerLetter"/>
      <w:lvlText w:val="%5."/>
      <w:lvlJc w:val="left"/>
      <w:pPr>
        <w:ind w:left="3082" w:hanging="360"/>
      </w:pPr>
    </w:lvl>
    <w:lvl w:ilvl="5" w:tplc="080A001B" w:tentative="1">
      <w:start w:val="1"/>
      <w:numFmt w:val="lowerRoman"/>
      <w:lvlText w:val="%6."/>
      <w:lvlJc w:val="right"/>
      <w:pPr>
        <w:ind w:left="3802" w:hanging="180"/>
      </w:pPr>
    </w:lvl>
    <w:lvl w:ilvl="6" w:tplc="080A000F" w:tentative="1">
      <w:start w:val="1"/>
      <w:numFmt w:val="decimal"/>
      <w:lvlText w:val="%7."/>
      <w:lvlJc w:val="left"/>
      <w:pPr>
        <w:ind w:left="4522" w:hanging="360"/>
      </w:pPr>
    </w:lvl>
    <w:lvl w:ilvl="7" w:tplc="080A0019" w:tentative="1">
      <w:start w:val="1"/>
      <w:numFmt w:val="lowerLetter"/>
      <w:lvlText w:val="%8."/>
      <w:lvlJc w:val="left"/>
      <w:pPr>
        <w:ind w:left="5242" w:hanging="360"/>
      </w:pPr>
    </w:lvl>
    <w:lvl w:ilvl="8" w:tplc="080A001B" w:tentative="1">
      <w:start w:val="1"/>
      <w:numFmt w:val="lowerRoman"/>
      <w:lvlText w:val="%9."/>
      <w:lvlJc w:val="right"/>
      <w:pPr>
        <w:ind w:left="5962" w:hanging="180"/>
      </w:pPr>
    </w:lvl>
  </w:abstractNum>
  <w:abstractNum w:abstractNumId="30" w15:restartNumberingAfterBreak="0">
    <w:nsid w:val="27AB7E7B"/>
    <w:multiLevelType w:val="multilevel"/>
    <w:tmpl w:val="F1CCE65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BF74FA5"/>
    <w:multiLevelType w:val="multilevel"/>
    <w:tmpl w:val="6DA61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2D460C12"/>
    <w:multiLevelType w:val="hybridMultilevel"/>
    <w:tmpl w:val="87904A9A"/>
    <w:lvl w:ilvl="0" w:tplc="82F6B5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2E507B8F"/>
    <w:multiLevelType w:val="multilevel"/>
    <w:tmpl w:val="57E41DA6"/>
    <w:lvl w:ilvl="0">
      <w:start w:val="6"/>
      <w:numFmt w:val="upperRoman"/>
      <w:lvlText w:val="%1."/>
      <w:lvlJc w:val="right"/>
      <w:pPr>
        <w:tabs>
          <w:tab w:val="num" w:pos="720"/>
        </w:tabs>
        <w:ind w:left="720" w:hanging="360"/>
      </w:pPr>
    </w:lvl>
    <w:lvl w:ilvl="1">
      <w:start w:val="1"/>
      <w:numFmt w:val="decimal"/>
      <w:lvlText w:val="%2)"/>
      <w:lvlJc w:val="left"/>
      <w:pPr>
        <w:ind w:left="1650" w:hanging="570"/>
      </w:pPr>
      <w:rPr>
        <w:rFonts w:hint="default"/>
      </w:r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4" w15:restartNumberingAfterBreak="0">
    <w:nsid w:val="30FE4501"/>
    <w:multiLevelType w:val="hybridMultilevel"/>
    <w:tmpl w:val="153295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311C338A"/>
    <w:multiLevelType w:val="multilevel"/>
    <w:tmpl w:val="F280B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318E46A3"/>
    <w:multiLevelType w:val="multilevel"/>
    <w:tmpl w:val="403EE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32995441"/>
    <w:multiLevelType w:val="hybridMultilevel"/>
    <w:tmpl w:val="1F5C5004"/>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38" w15:restartNumberingAfterBreak="0">
    <w:nsid w:val="347119EC"/>
    <w:multiLevelType w:val="multilevel"/>
    <w:tmpl w:val="723A7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355C390D"/>
    <w:multiLevelType w:val="hybridMultilevel"/>
    <w:tmpl w:val="CF86FB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39524CC2"/>
    <w:multiLevelType w:val="hybridMultilevel"/>
    <w:tmpl w:val="0350960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395D6762"/>
    <w:multiLevelType w:val="multilevel"/>
    <w:tmpl w:val="AA9E1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39F957F4"/>
    <w:multiLevelType w:val="multilevel"/>
    <w:tmpl w:val="FBC2CC24"/>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3" w15:restartNumberingAfterBreak="0">
    <w:nsid w:val="3AC8449C"/>
    <w:multiLevelType w:val="hybridMultilevel"/>
    <w:tmpl w:val="CADABD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3B0D30A2"/>
    <w:multiLevelType w:val="hybridMultilevel"/>
    <w:tmpl w:val="F33033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3BE33E4B"/>
    <w:multiLevelType w:val="hybridMultilevel"/>
    <w:tmpl w:val="23EEB2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15:restartNumberingAfterBreak="0">
    <w:nsid w:val="41B74B37"/>
    <w:multiLevelType w:val="hybridMultilevel"/>
    <w:tmpl w:val="5D4C84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0">
    <w:nsid w:val="41CE4899"/>
    <w:multiLevelType w:val="hybridMultilevel"/>
    <w:tmpl w:val="A72E1D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15:restartNumberingAfterBreak="0">
    <w:nsid w:val="42656300"/>
    <w:multiLevelType w:val="multilevel"/>
    <w:tmpl w:val="64047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46FA3A10"/>
    <w:multiLevelType w:val="multilevel"/>
    <w:tmpl w:val="4A4479C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76A7712"/>
    <w:multiLevelType w:val="hybridMultilevel"/>
    <w:tmpl w:val="EF58A4A0"/>
    <w:lvl w:ilvl="0" w:tplc="080A0001">
      <w:start w:val="1"/>
      <w:numFmt w:val="bullet"/>
      <w:lvlText w:val=""/>
      <w:lvlJc w:val="left"/>
      <w:pPr>
        <w:ind w:left="720" w:hanging="360"/>
      </w:pPr>
      <w:rPr>
        <w:rFonts w:ascii="Symbol" w:hAnsi="Symbol" w:hint="default"/>
      </w:rPr>
    </w:lvl>
    <w:lvl w:ilvl="1" w:tplc="F7681B44">
      <w:start w:val="3"/>
      <w:numFmt w:val="bullet"/>
      <w:lvlText w:val="•"/>
      <w:lvlJc w:val="left"/>
      <w:pPr>
        <w:ind w:left="1790" w:hanging="710"/>
      </w:pPr>
      <w:rPr>
        <w:rFonts w:ascii="Aptos" w:eastAsiaTheme="minorHAnsi" w:hAnsi="Aptos" w:cstheme="minorBidi"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1" w15:restartNumberingAfterBreak="0">
    <w:nsid w:val="48505DD5"/>
    <w:multiLevelType w:val="multilevel"/>
    <w:tmpl w:val="E272F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488A2BDF"/>
    <w:multiLevelType w:val="hybridMultilevel"/>
    <w:tmpl w:val="81E6F4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3" w15:restartNumberingAfterBreak="0">
    <w:nsid w:val="48C31DA4"/>
    <w:multiLevelType w:val="hybridMultilevel"/>
    <w:tmpl w:val="C352AC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4" w15:restartNumberingAfterBreak="0">
    <w:nsid w:val="48EC49C1"/>
    <w:multiLevelType w:val="hybridMultilevel"/>
    <w:tmpl w:val="6CCAE56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5" w15:restartNumberingAfterBreak="0">
    <w:nsid w:val="49A047E8"/>
    <w:multiLevelType w:val="hybridMultilevel"/>
    <w:tmpl w:val="834434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15:restartNumberingAfterBreak="0">
    <w:nsid w:val="4CD26195"/>
    <w:multiLevelType w:val="hybridMultilevel"/>
    <w:tmpl w:val="95742B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7" w15:restartNumberingAfterBreak="0">
    <w:nsid w:val="4D6E4017"/>
    <w:multiLevelType w:val="hybridMultilevel"/>
    <w:tmpl w:val="CF989D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8" w15:restartNumberingAfterBreak="0">
    <w:nsid w:val="4EC4769E"/>
    <w:multiLevelType w:val="hybridMultilevel"/>
    <w:tmpl w:val="AF5CCB1E"/>
    <w:lvl w:ilvl="0" w:tplc="8D465074">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9" w15:restartNumberingAfterBreak="0">
    <w:nsid w:val="4EEB5C05"/>
    <w:multiLevelType w:val="hybridMultilevel"/>
    <w:tmpl w:val="EDF2F4E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0" w15:restartNumberingAfterBreak="0">
    <w:nsid w:val="50E1201B"/>
    <w:multiLevelType w:val="multilevel"/>
    <w:tmpl w:val="B6160A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52A53D91"/>
    <w:multiLevelType w:val="multilevel"/>
    <w:tmpl w:val="4A041360"/>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2" w15:restartNumberingAfterBreak="0">
    <w:nsid w:val="53BA5513"/>
    <w:multiLevelType w:val="hybridMultilevel"/>
    <w:tmpl w:val="D0A609C6"/>
    <w:lvl w:ilvl="0" w:tplc="DA1020D4">
      <w:start w:val="1"/>
      <w:numFmt w:val="upperRoman"/>
      <w:lvlText w:val="%1."/>
      <w:lvlJc w:val="left"/>
      <w:pPr>
        <w:ind w:left="213" w:hanging="720"/>
      </w:pPr>
      <w:rPr>
        <w:rFonts w:hint="default"/>
        <w:b/>
      </w:rPr>
    </w:lvl>
    <w:lvl w:ilvl="1" w:tplc="080A0019" w:tentative="1">
      <w:start w:val="1"/>
      <w:numFmt w:val="lowerLetter"/>
      <w:lvlText w:val="%2."/>
      <w:lvlJc w:val="left"/>
      <w:pPr>
        <w:ind w:left="573" w:hanging="360"/>
      </w:pPr>
    </w:lvl>
    <w:lvl w:ilvl="2" w:tplc="080A001B" w:tentative="1">
      <w:start w:val="1"/>
      <w:numFmt w:val="lowerRoman"/>
      <w:lvlText w:val="%3."/>
      <w:lvlJc w:val="right"/>
      <w:pPr>
        <w:ind w:left="1293" w:hanging="180"/>
      </w:pPr>
    </w:lvl>
    <w:lvl w:ilvl="3" w:tplc="080A000F" w:tentative="1">
      <w:start w:val="1"/>
      <w:numFmt w:val="decimal"/>
      <w:lvlText w:val="%4."/>
      <w:lvlJc w:val="left"/>
      <w:pPr>
        <w:ind w:left="2013" w:hanging="360"/>
      </w:pPr>
    </w:lvl>
    <w:lvl w:ilvl="4" w:tplc="080A0019" w:tentative="1">
      <w:start w:val="1"/>
      <w:numFmt w:val="lowerLetter"/>
      <w:lvlText w:val="%5."/>
      <w:lvlJc w:val="left"/>
      <w:pPr>
        <w:ind w:left="2733" w:hanging="360"/>
      </w:pPr>
    </w:lvl>
    <w:lvl w:ilvl="5" w:tplc="080A001B" w:tentative="1">
      <w:start w:val="1"/>
      <w:numFmt w:val="lowerRoman"/>
      <w:lvlText w:val="%6."/>
      <w:lvlJc w:val="right"/>
      <w:pPr>
        <w:ind w:left="3453" w:hanging="180"/>
      </w:pPr>
    </w:lvl>
    <w:lvl w:ilvl="6" w:tplc="080A000F" w:tentative="1">
      <w:start w:val="1"/>
      <w:numFmt w:val="decimal"/>
      <w:lvlText w:val="%7."/>
      <w:lvlJc w:val="left"/>
      <w:pPr>
        <w:ind w:left="4173" w:hanging="360"/>
      </w:pPr>
    </w:lvl>
    <w:lvl w:ilvl="7" w:tplc="080A0019" w:tentative="1">
      <w:start w:val="1"/>
      <w:numFmt w:val="lowerLetter"/>
      <w:lvlText w:val="%8."/>
      <w:lvlJc w:val="left"/>
      <w:pPr>
        <w:ind w:left="4893" w:hanging="360"/>
      </w:pPr>
    </w:lvl>
    <w:lvl w:ilvl="8" w:tplc="080A001B" w:tentative="1">
      <w:start w:val="1"/>
      <w:numFmt w:val="lowerRoman"/>
      <w:lvlText w:val="%9."/>
      <w:lvlJc w:val="right"/>
      <w:pPr>
        <w:ind w:left="5613" w:hanging="180"/>
      </w:pPr>
    </w:lvl>
  </w:abstractNum>
  <w:abstractNum w:abstractNumId="63" w15:restartNumberingAfterBreak="0">
    <w:nsid w:val="55777774"/>
    <w:multiLevelType w:val="multilevel"/>
    <w:tmpl w:val="E3B66D5C"/>
    <w:lvl w:ilvl="0">
      <w:start w:val="7"/>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4" w15:restartNumberingAfterBreak="0">
    <w:nsid w:val="559A3F84"/>
    <w:multiLevelType w:val="hybridMultilevel"/>
    <w:tmpl w:val="CE52D3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5" w15:restartNumberingAfterBreak="0">
    <w:nsid w:val="55CA679F"/>
    <w:multiLevelType w:val="hybridMultilevel"/>
    <w:tmpl w:val="2B664B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6" w15:restartNumberingAfterBreak="0">
    <w:nsid w:val="581A358E"/>
    <w:multiLevelType w:val="hybridMultilevel"/>
    <w:tmpl w:val="A7C226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7" w15:restartNumberingAfterBreak="0">
    <w:nsid w:val="583E0E76"/>
    <w:multiLevelType w:val="multilevel"/>
    <w:tmpl w:val="FBBA9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59D46866"/>
    <w:multiLevelType w:val="hybridMultilevel"/>
    <w:tmpl w:val="15A6E6A8"/>
    <w:lvl w:ilvl="0" w:tplc="BFB035DE">
      <w:numFmt w:val="bullet"/>
      <w:lvlText w:val="•"/>
      <w:lvlJc w:val="left"/>
      <w:pPr>
        <w:ind w:left="1070" w:hanging="710"/>
      </w:pPr>
      <w:rPr>
        <w:rFonts w:ascii="Montserrat" w:eastAsia="Times New Roman" w:hAnsi="Montserrat"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9" w15:restartNumberingAfterBreak="0">
    <w:nsid w:val="5A4C5A2D"/>
    <w:multiLevelType w:val="hybridMultilevel"/>
    <w:tmpl w:val="0158D972"/>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0" w15:restartNumberingAfterBreak="0">
    <w:nsid w:val="5A506B95"/>
    <w:multiLevelType w:val="hybridMultilevel"/>
    <w:tmpl w:val="1D524CB2"/>
    <w:lvl w:ilvl="0" w:tplc="8D465074">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1" w15:restartNumberingAfterBreak="0">
    <w:nsid w:val="5B841B2F"/>
    <w:multiLevelType w:val="hybridMultilevel"/>
    <w:tmpl w:val="D482FCA6"/>
    <w:lvl w:ilvl="0" w:tplc="080A0003">
      <w:start w:val="1"/>
      <w:numFmt w:val="bullet"/>
      <w:lvlText w:val="o"/>
      <w:lvlJc w:val="left"/>
      <w:pPr>
        <w:ind w:left="1070" w:hanging="71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5BD11E16"/>
    <w:multiLevelType w:val="multilevel"/>
    <w:tmpl w:val="BDCAA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5BE351F4"/>
    <w:multiLevelType w:val="hybridMultilevel"/>
    <w:tmpl w:val="5F189E76"/>
    <w:lvl w:ilvl="0" w:tplc="105267AA">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4" w15:restartNumberingAfterBreak="0">
    <w:nsid w:val="5C237573"/>
    <w:multiLevelType w:val="hybridMultilevel"/>
    <w:tmpl w:val="F9388138"/>
    <w:lvl w:ilvl="0" w:tplc="8D465074">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5" w15:restartNumberingAfterBreak="0">
    <w:nsid w:val="5D7E04D1"/>
    <w:multiLevelType w:val="multilevel"/>
    <w:tmpl w:val="FDB6C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5F8C42D5"/>
    <w:multiLevelType w:val="multilevel"/>
    <w:tmpl w:val="2D28BC64"/>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7" w15:restartNumberingAfterBreak="0">
    <w:nsid w:val="621E72E1"/>
    <w:multiLevelType w:val="hybridMultilevel"/>
    <w:tmpl w:val="E57A07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8" w15:restartNumberingAfterBreak="0">
    <w:nsid w:val="624B1E82"/>
    <w:multiLevelType w:val="hybridMultilevel"/>
    <w:tmpl w:val="39222418"/>
    <w:lvl w:ilvl="0" w:tplc="8D465074">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9" w15:restartNumberingAfterBreak="0">
    <w:nsid w:val="669C2DA6"/>
    <w:multiLevelType w:val="multilevel"/>
    <w:tmpl w:val="EF7E4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676E26E7"/>
    <w:multiLevelType w:val="multilevel"/>
    <w:tmpl w:val="39340998"/>
    <w:lvl w:ilvl="0">
      <w:start w:val="4"/>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1" w15:restartNumberingAfterBreak="0">
    <w:nsid w:val="67AD26FE"/>
    <w:multiLevelType w:val="multilevel"/>
    <w:tmpl w:val="129675B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69EB2831"/>
    <w:multiLevelType w:val="hybridMultilevel"/>
    <w:tmpl w:val="184A377C"/>
    <w:lvl w:ilvl="0" w:tplc="6AA6E38C">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3" w15:restartNumberingAfterBreak="0">
    <w:nsid w:val="69F361E6"/>
    <w:multiLevelType w:val="hybridMultilevel"/>
    <w:tmpl w:val="254C5484"/>
    <w:lvl w:ilvl="0" w:tplc="DA1020D4">
      <w:start w:val="1"/>
      <w:numFmt w:val="upperRoman"/>
      <w:lvlText w:val="%1."/>
      <w:lvlJc w:val="left"/>
      <w:pPr>
        <w:ind w:left="-354" w:hanging="720"/>
      </w:pPr>
      <w:rPr>
        <w:rFonts w:hint="default"/>
        <w:b/>
      </w:rPr>
    </w:lvl>
    <w:lvl w:ilvl="1" w:tplc="080A0019" w:tentative="1">
      <w:start w:val="1"/>
      <w:numFmt w:val="lowerLetter"/>
      <w:lvlText w:val="%2."/>
      <w:lvlJc w:val="left"/>
      <w:pPr>
        <w:ind w:left="873" w:hanging="360"/>
      </w:pPr>
    </w:lvl>
    <w:lvl w:ilvl="2" w:tplc="080A001B" w:tentative="1">
      <w:start w:val="1"/>
      <w:numFmt w:val="lowerRoman"/>
      <w:lvlText w:val="%3."/>
      <w:lvlJc w:val="right"/>
      <w:pPr>
        <w:ind w:left="1593" w:hanging="180"/>
      </w:pPr>
    </w:lvl>
    <w:lvl w:ilvl="3" w:tplc="080A000F" w:tentative="1">
      <w:start w:val="1"/>
      <w:numFmt w:val="decimal"/>
      <w:lvlText w:val="%4."/>
      <w:lvlJc w:val="left"/>
      <w:pPr>
        <w:ind w:left="2313" w:hanging="360"/>
      </w:pPr>
    </w:lvl>
    <w:lvl w:ilvl="4" w:tplc="080A0019" w:tentative="1">
      <w:start w:val="1"/>
      <w:numFmt w:val="lowerLetter"/>
      <w:lvlText w:val="%5."/>
      <w:lvlJc w:val="left"/>
      <w:pPr>
        <w:ind w:left="3033" w:hanging="360"/>
      </w:pPr>
    </w:lvl>
    <w:lvl w:ilvl="5" w:tplc="080A001B" w:tentative="1">
      <w:start w:val="1"/>
      <w:numFmt w:val="lowerRoman"/>
      <w:lvlText w:val="%6."/>
      <w:lvlJc w:val="right"/>
      <w:pPr>
        <w:ind w:left="3753" w:hanging="180"/>
      </w:pPr>
    </w:lvl>
    <w:lvl w:ilvl="6" w:tplc="080A000F" w:tentative="1">
      <w:start w:val="1"/>
      <w:numFmt w:val="decimal"/>
      <w:lvlText w:val="%7."/>
      <w:lvlJc w:val="left"/>
      <w:pPr>
        <w:ind w:left="4473" w:hanging="360"/>
      </w:pPr>
    </w:lvl>
    <w:lvl w:ilvl="7" w:tplc="080A0019" w:tentative="1">
      <w:start w:val="1"/>
      <w:numFmt w:val="lowerLetter"/>
      <w:lvlText w:val="%8."/>
      <w:lvlJc w:val="left"/>
      <w:pPr>
        <w:ind w:left="5193" w:hanging="360"/>
      </w:pPr>
    </w:lvl>
    <w:lvl w:ilvl="8" w:tplc="080A001B" w:tentative="1">
      <w:start w:val="1"/>
      <w:numFmt w:val="lowerRoman"/>
      <w:lvlText w:val="%9."/>
      <w:lvlJc w:val="right"/>
      <w:pPr>
        <w:ind w:left="5913" w:hanging="180"/>
      </w:pPr>
    </w:lvl>
  </w:abstractNum>
  <w:abstractNum w:abstractNumId="84" w15:restartNumberingAfterBreak="0">
    <w:nsid w:val="6C204798"/>
    <w:multiLevelType w:val="multilevel"/>
    <w:tmpl w:val="995036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6C4C760C"/>
    <w:multiLevelType w:val="multilevel"/>
    <w:tmpl w:val="0A68A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6CB34AFB"/>
    <w:multiLevelType w:val="hybridMultilevel"/>
    <w:tmpl w:val="79B8F7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7" w15:restartNumberingAfterBreak="0">
    <w:nsid w:val="6D800C86"/>
    <w:multiLevelType w:val="hybridMultilevel"/>
    <w:tmpl w:val="CB2E1C7A"/>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88" w15:restartNumberingAfterBreak="0">
    <w:nsid w:val="6E847E63"/>
    <w:multiLevelType w:val="hybridMultilevel"/>
    <w:tmpl w:val="0020368A"/>
    <w:lvl w:ilvl="0" w:tplc="C046B4D2">
      <w:numFmt w:val="bullet"/>
      <w:lvlText w:val="•"/>
      <w:lvlJc w:val="left"/>
      <w:pPr>
        <w:ind w:left="1070" w:hanging="710"/>
      </w:pPr>
      <w:rPr>
        <w:rFonts w:ascii="Aptos" w:eastAsiaTheme="minorHAnsi" w:hAnsi="Aptos" w:cstheme="minorBidi"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9" w15:restartNumberingAfterBreak="0">
    <w:nsid w:val="70361448"/>
    <w:multiLevelType w:val="hybridMultilevel"/>
    <w:tmpl w:val="9C5A9528"/>
    <w:lvl w:ilvl="0" w:tplc="C046B4D2">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0" w15:restartNumberingAfterBreak="0">
    <w:nsid w:val="70BC38CF"/>
    <w:multiLevelType w:val="hybridMultilevel"/>
    <w:tmpl w:val="9ED28A26"/>
    <w:lvl w:ilvl="0" w:tplc="86D8B2D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1" w15:restartNumberingAfterBreak="0">
    <w:nsid w:val="713977A4"/>
    <w:multiLevelType w:val="multilevel"/>
    <w:tmpl w:val="58A07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2" w15:restartNumberingAfterBreak="0">
    <w:nsid w:val="71550C65"/>
    <w:multiLevelType w:val="hybridMultilevel"/>
    <w:tmpl w:val="7FE86372"/>
    <w:lvl w:ilvl="0" w:tplc="E042CC22">
      <w:start w:val="1"/>
      <w:numFmt w:val="upperRoman"/>
      <w:lvlText w:val="%1."/>
      <w:lvlJc w:val="left"/>
      <w:pPr>
        <w:ind w:left="-414" w:hanging="720"/>
      </w:pPr>
      <w:rPr>
        <w:rFonts w:hint="default"/>
        <w:b/>
      </w:rPr>
    </w:lvl>
    <w:lvl w:ilvl="1" w:tplc="080A0019" w:tentative="1">
      <w:start w:val="1"/>
      <w:numFmt w:val="lowerLetter"/>
      <w:lvlText w:val="%2."/>
      <w:lvlJc w:val="left"/>
      <w:pPr>
        <w:ind w:left="873" w:hanging="360"/>
      </w:pPr>
    </w:lvl>
    <w:lvl w:ilvl="2" w:tplc="080A001B" w:tentative="1">
      <w:start w:val="1"/>
      <w:numFmt w:val="lowerRoman"/>
      <w:lvlText w:val="%3."/>
      <w:lvlJc w:val="right"/>
      <w:pPr>
        <w:ind w:left="1593" w:hanging="180"/>
      </w:pPr>
    </w:lvl>
    <w:lvl w:ilvl="3" w:tplc="080A000F" w:tentative="1">
      <w:start w:val="1"/>
      <w:numFmt w:val="decimal"/>
      <w:lvlText w:val="%4."/>
      <w:lvlJc w:val="left"/>
      <w:pPr>
        <w:ind w:left="2313" w:hanging="360"/>
      </w:pPr>
    </w:lvl>
    <w:lvl w:ilvl="4" w:tplc="080A0019" w:tentative="1">
      <w:start w:val="1"/>
      <w:numFmt w:val="lowerLetter"/>
      <w:lvlText w:val="%5."/>
      <w:lvlJc w:val="left"/>
      <w:pPr>
        <w:ind w:left="3033" w:hanging="360"/>
      </w:pPr>
    </w:lvl>
    <w:lvl w:ilvl="5" w:tplc="080A001B" w:tentative="1">
      <w:start w:val="1"/>
      <w:numFmt w:val="lowerRoman"/>
      <w:lvlText w:val="%6."/>
      <w:lvlJc w:val="right"/>
      <w:pPr>
        <w:ind w:left="3753" w:hanging="180"/>
      </w:pPr>
    </w:lvl>
    <w:lvl w:ilvl="6" w:tplc="080A000F" w:tentative="1">
      <w:start w:val="1"/>
      <w:numFmt w:val="decimal"/>
      <w:lvlText w:val="%7."/>
      <w:lvlJc w:val="left"/>
      <w:pPr>
        <w:ind w:left="4473" w:hanging="360"/>
      </w:pPr>
    </w:lvl>
    <w:lvl w:ilvl="7" w:tplc="080A0019" w:tentative="1">
      <w:start w:val="1"/>
      <w:numFmt w:val="lowerLetter"/>
      <w:lvlText w:val="%8."/>
      <w:lvlJc w:val="left"/>
      <w:pPr>
        <w:ind w:left="5193" w:hanging="360"/>
      </w:pPr>
    </w:lvl>
    <w:lvl w:ilvl="8" w:tplc="080A001B" w:tentative="1">
      <w:start w:val="1"/>
      <w:numFmt w:val="lowerRoman"/>
      <w:lvlText w:val="%9."/>
      <w:lvlJc w:val="right"/>
      <w:pPr>
        <w:ind w:left="5913" w:hanging="180"/>
      </w:pPr>
    </w:lvl>
  </w:abstractNum>
  <w:abstractNum w:abstractNumId="93" w15:restartNumberingAfterBreak="0">
    <w:nsid w:val="72980A8F"/>
    <w:multiLevelType w:val="hybridMultilevel"/>
    <w:tmpl w:val="72802E8C"/>
    <w:lvl w:ilvl="0" w:tplc="C046B4D2">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4" w15:restartNumberingAfterBreak="0">
    <w:nsid w:val="73136E32"/>
    <w:multiLevelType w:val="hybridMultilevel"/>
    <w:tmpl w:val="F468CAA6"/>
    <w:lvl w:ilvl="0" w:tplc="080A0013">
      <w:start w:val="1"/>
      <w:numFmt w:val="upperRoman"/>
      <w:lvlText w:val="%1."/>
      <w:lvlJc w:val="righ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5" w15:restartNumberingAfterBreak="0">
    <w:nsid w:val="752E4388"/>
    <w:multiLevelType w:val="hybridMultilevel"/>
    <w:tmpl w:val="52C6E3D6"/>
    <w:lvl w:ilvl="0" w:tplc="E042CC22">
      <w:start w:val="1"/>
      <w:numFmt w:val="upperRoman"/>
      <w:lvlText w:val="%1."/>
      <w:lvlJc w:val="left"/>
      <w:pPr>
        <w:ind w:left="153" w:hanging="720"/>
      </w:pPr>
      <w:rPr>
        <w:rFonts w:hint="default"/>
        <w:b/>
      </w:rPr>
    </w:lvl>
    <w:lvl w:ilvl="1" w:tplc="080A0019" w:tentative="1">
      <w:start w:val="1"/>
      <w:numFmt w:val="lowerLetter"/>
      <w:lvlText w:val="%2."/>
      <w:lvlJc w:val="left"/>
      <w:pPr>
        <w:ind w:left="513" w:hanging="360"/>
      </w:pPr>
    </w:lvl>
    <w:lvl w:ilvl="2" w:tplc="080A001B" w:tentative="1">
      <w:start w:val="1"/>
      <w:numFmt w:val="lowerRoman"/>
      <w:lvlText w:val="%3."/>
      <w:lvlJc w:val="right"/>
      <w:pPr>
        <w:ind w:left="1233" w:hanging="180"/>
      </w:pPr>
    </w:lvl>
    <w:lvl w:ilvl="3" w:tplc="080A000F" w:tentative="1">
      <w:start w:val="1"/>
      <w:numFmt w:val="decimal"/>
      <w:lvlText w:val="%4."/>
      <w:lvlJc w:val="left"/>
      <w:pPr>
        <w:ind w:left="1953" w:hanging="360"/>
      </w:pPr>
    </w:lvl>
    <w:lvl w:ilvl="4" w:tplc="080A0019" w:tentative="1">
      <w:start w:val="1"/>
      <w:numFmt w:val="lowerLetter"/>
      <w:lvlText w:val="%5."/>
      <w:lvlJc w:val="left"/>
      <w:pPr>
        <w:ind w:left="2673" w:hanging="360"/>
      </w:pPr>
    </w:lvl>
    <w:lvl w:ilvl="5" w:tplc="080A001B" w:tentative="1">
      <w:start w:val="1"/>
      <w:numFmt w:val="lowerRoman"/>
      <w:lvlText w:val="%6."/>
      <w:lvlJc w:val="right"/>
      <w:pPr>
        <w:ind w:left="3393" w:hanging="180"/>
      </w:pPr>
    </w:lvl>
    <w:lvl w:ilvl="6" w:tplc="080A000F" w:tentative="1">
      <w:start w:val="1"/>
      <w:numFmt w:val="decimal"/>
      <w:lvlText w:val="%7."/>
      <w:lvlJc w:val="left"/>
      <w:pPr>
        <w:ind w:left="4113" w:hanging="360"/>
      </w:pPr>
    </w:lvl>
    <w:lvl w:ilvl="7" w:tplc="080A0019" w:tentative="1">
      <w:start w:val="1"/>
      <w:numFmt w:val="lowerLetter"/>
      <w:lvlText w:val="%8."/>
      <w:lvlJc w:val="left"/>
      <w:pPr>
        <w:ind w:left="4833" w:hanging="360"/>
      </w:pPr>
    </w:lvl>
    <w:lvl w:ilvl="8" w:tplc="080A001B" w:tentative="1">
      <w:start w:val="1"/>
      <w:numFmt w:val="lowerRoman"/>
      <w:lvlText w:val="%9."/>
      <w:lvlJc w:val="right"/>
      <w:pPr>
        <w:ind w:left="5553" w:hanging="180"/>
      </w:pPr>
    </w:lvl>
  </w:abstractNum>
  <w:abstractNum w:abstractNumId="96" w15:restartNumberingAfterBreak="0">
    <w:nsid w:val="7718338B"/>
    <w:multiLevelType w:val="multilevel"/>
    <w:tmpl w:val="541E8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15:restartNumberingAfterBreak="0">
    <w:nsid w:val="783E440F"/>
    <w:multiLevelType w:val="hybridMultilevel"/>
    <w:tmpl w:val="7D50D2C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98" w15:restartNumberingAfterBreak="0">
    <w:nsid w:val="7AB964DE"/>
    <w:multiLevelType w:val="hybridMultilevel"/>
    <w:tmpl w:val="913C2AC6"/>
    <w:lvl w:ilvl="0" w:tplc="7876B60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9" w15:restartNumberingAfterBreak="0">
    <w:nsid w:val="7ABB18B9"/>
    <w:multiLevelType w:val="multilevel"/>
    <w:tmpl w:val="4AA06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0" w15:restartNumberingAfterBreak="0">
    <w:nsid w:val="7DA62F78"/>
    <w:multiLevelType w:val="hybridMultilevel"/>
    <w:tmpl w:val="AE44FE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1" w15:restartNumberingAfterBreak="0">
    <w:nsid w:val="7DD2363B"/>
    <w:multiLevelType w:val="hybridMultilevel"/>
    <w:tmpl w:val="42C60A38"/>
    <w:lvl w:ilvl="0" w:tplc="B0346C44">
      <w:start w:val="1"/>
      <w:numFmt w:val="upperRoman"/>
      <w:lvlText w:val="%1."/>
      <w:lvlJc w:val="right"/>
      <w:pPr>
        <w:ind w:left="-365" w:hanging="360"/>
      </w:pPr>
      <w:rPr>
        <w:b/>
        <w:bCs/>
      </w:rPr>
    </w:lvl>
    <w:lvl w:ilvl="1" w:tplc="080A0019" w:tentative="1">
      <w:start w:val="1"/>
      <w:numFmt w:val="lowerLetter"/>
      <w:lvlText w:val="%2."/>
      <w:lvlJc w:val="left"/>
      <w:pPr>
        <w:ind w:left="873" w:hanging="360"/>
      </w:pPr>
    </w:lvl>
    <w:lvl w:ilvl="2" w:tplc="080A001B" w:tentative="1">
      <w:start w:val="1"/>
      <w:numFmt w:val="lowerRoman"/>
      <w:lvlText w:val="%3."/>
      <w:lvlJc w:val="right"/>
      <w:pPr>
        <w:ind w:left="1593" w:hanging="180"/>
      </w:pPr>
    </w:lvl>
    <w:lvl w:ilvl="3" w:tplc="080A000F" w:tentative="1">
      <w:start w:val="1"/>
      <w:numFmt w:val="decimal"/>
      <w:lvlText w:val="%4."/>
      <w:lvlJc w:val="left"/>
      <w:pPr>
        <w:ind w:left="2313" w:hanging="360"/>
      </w:pPr>
    </w:lvl>
    <w:lvl w:ilvl="4" w:tplc="080A0019" w:tentative="1">
      <w:start w:val="1"/>
      <w:numFmt w:val="lowerLetter"/>
      <w:lvlText w:val="%5."/>
      <w:lvlJc w:val="left"/>
      <w:pPr>
        <w:ind w:left="3033" w:hanging="360"/>
      </w:pPr>
    </w:lvl>
    <w:lvl w:ilvl="5" w:tplc="080A001B" w:tentative="1">
      <w:start w:val="1"/>
      <w:numFmt w:val="lowerRoman"/>
      <w:lvlText w:val="%6."/>
      <w:lvlJc w:val="right"/>
      <w:pPr>
        <w:ind w:left="3753" w:hanging="180"/>
      </w:pPr>
    </w:lvl>
    <w:lvl w:ilvl="6" w:tplc="080A000F" w:tentative="1">
      <w:start w:val="1"/>
      <w:numFmt w:val="decimal"/>
      <w:lvlText w:val="%7."/>
      <w:lvlJc w:val="left"/>
      <w:pPr>
        <w:ind w:left="4473" w:hanging="360"/>
      </w:pPr>
    </w:lvl>
    <w:lvl w:ilvl="7" w:tplc="080A0019" w:tentative="1">
      <w:start w:val="1"/>
      <w:numFmt w:val="lowerLetter"/>
      <w:lvlText w:val="%8."/>
      <w:lvlJc w:val="left"/>
      <w:pPr>
        <w:ind w:left="5193" w:hanging="360"/>
      </w:pPr>
    </w:lvl>
    <w:lvl w:ilvl="8" w:tplc="080A001B" w:tentative="1">
      <w:start w:val="1"/>
      <w:numFmt w:val="lowerRoman"/>
      <w:lvlText w:val="%9."/>
      <w:lvlJc w:val="right"/>
      <w:pPr>
        <w:ind w:left="5913" w:hanging="180"/>
      </w:pPr>
    </w:lvl>
  </w:abstractNum>
  <w:abstractNum w:abstractNumId="102" w15:restartNumberingAfterBreak="0">
    <w:nsid w:val="7DEE58A2"/>
    <w:multiLevelType w:val="hybridMultilevel"/>
    <w:tmpl w:val="07D607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599945443">
    <w:abstractNumId w:val="10"/>
  </w:num>
  <w:num w:numId="2" w16cid:durableId="615141532">
    <w:abstractNumId w:val="54"/>
  </w:num>
  <w:num w:numId="3" w16cid:durableId="731929072">
    <w:abstractNumId w:val="73"/>
  </w:num>
  <w:num w:numId="4" w16cid:durableId="273023663">
    <w:abstractNumId w:val="25"/>
  </w:num>
  <w:num w:numId="5" w16cid:durableId="614218249">
    <w:abstractNumId w:val="34"/>
  </w:num>
  <w:num w:numId="6" w16cid:durableId="205341125">
    <w:abstractNumId w:val="71"/>
  </w:num>
  <w:num w:numId="7" w16cid:durableId="614678932">
    <w:abstractNumId w:val="100"/>
  </w:num>
  <w:num w:numId="8" w16cid:durableId="932317454">
    <w:abstractNumId w:val="0"/>
  </w:num>
  <w:num w:numId="9" w16cid:durableId="664355062">
    <w:abstractNumId w:val="77"/>
  </w:num>
  <w:num w:numId="10" w16cid:durableId="334265111">
    <w:abstractNumId w:val="86"/>
  </w:num>
  <w:num w:numId="11" w16cid:durableId="1582832378">
    <w:abstractNumId w:val="16"/>
  </w:num>
  <w:num w:numId="12" w16cid:durableId="703561236">
    <w:abstractNumId w:val="9"/>
  </w:num>
  <w:num w:numId="13" w16cid:durableId="1794249440">
    <w:abstractNumId w:val="69"/>
  </w:num>
  <w:num w:numId="14" w16cid:durableId="339820373">
    <w:abstractNumId w:val="66"/>
  </w:num>
  <w:num w:numId="15" w16cid:durableId="320737809">
    <w:abstractNumId w:val="56"/>
  </w:num>
  <w:num w:numId="16" w16cid:durableId="260338979">
    <w:abstractNumId w:val="5"/>
  </w:num>
  <w:num w:numId="17" w16cid:durableId="2046364333">
    <w:abstractNumId w:val="2"/>
  </w:num>
  <w:num w:numId="18" w16cid:durableId="1277904796">
    <w:abstractNumId w:val="82"/>
  </w:num>
  <w:num w:numId="19" w16cid:durableId="404568702">
    <w:abstractNumId w:val="47"/>
  </w:num>
  <w:num w:numId="20" w16cid:durableId="1072968868">
    <w:abstractNumId w:val="40"/>
  </w:num>
  <w:num w:numId="21" w16cid:durableId="1816874483">
    <w:abstractNumId w:val="94"/>
  </w:num>
  <w:num w:numId="22" w16cid:durableId="734202422">
    <w:abstractNumId w:val="68"/>
  </w:num>
  <w:num w:numId="23" w16cid:durableId="1990204974">
    <w:abstractNumId w:val="8"/>
  </w:num>
  <w:num w:numId="24" w16cid:durableId="1244099376">
    <w:abstractNumId w:val="53"/>
  </w:num>
  <w:num w:numId="25" w16cid:durableId="1921477019">
    <w:abstractNumId w:val="27"/>
  </w:num>
  <w:num w:numId="26" w16cid:durableId="1362560014">
    <w:abstractNumId w:val="45"/>
  </w:num>
  <w:num w:numId="27" w16cid:durableId="1977103224">
    <w:abstractNumId w:val="39"/>
  </w:num>
  <w:num w:numId="28" w16cid:durableId="635141884">
    <w:abstractNumId w:val="65"/>
  </w:num>
  <w:num w:numId="29" w16cid:durableId="2015303056">
    <w:abstractNumId w:val="97"/>
  </w:num>
  <w:num w:numId="30" w16cid:durableId="1662349029">
    <w:abstractNumId w:val="6"/>
  </w:num>
  <w:num w:numId="31" w16cid:durableId="608200389">
    <w:abstractNumId w:val="57"/>
  </w:num>
  <w:num w:numId="32" w16cid:durableId="893278784">
    <w:abstractNumId w:val="4"/>
  </w:num>
  <w:num w:numId="33" w16cid:durableId="2072581457">
    <w:abstractNumId w:val="22"/>
  </w:num>
  <w:num w:numId="34" w16cid:durableId="1391228113">
    <w:abstractNumId w:val="98"/>
  </w:num>
  <w:num w:numId="35" w16cid:durableId="1975869541">
    <w:abstractNumId w:val="1"/>
  </w:num>
  <w:num w:numId="36" w16cid:durableId="587235138">
    <w:abstractNumId w:val="78"/>
  </w:num>
  <w:num w:numId="37" w16cid:durableId="1296792993">
    <w:abstractNumId w:val="70"/>
  </w:num>
  <w:num w:numId="38" w16cid:durableId="1462308719">
    <w:abstractNumId w:val="64"/>
  </w:num>
  <w:num w:numId="39" w16cid:durableId="1876041134">
    <w:abstractNumId w:val="32"/>
  </w:num>
  <w:num w:numId="40" w16cid:durableId="1862358241">
    <w:abstractNumId w:val="3"/>
  </w:num>
  <w:num w:numId="41" w16cid:durableId="1379861492">
    <w:abstractNumId w:val="74"/>
  </w:num>
  <w:num w:numId="42" w16cid:durableId="1752695262">
    <w:abstractNumId w:val="58"/>
  </w:num>
  <w:num w:numId="43" w16cid:durableId="1045061502">
    <w:abstractNumId w:val="43"/>
  </w:num>
  <w:num w:numId="44" w16cid:durableId="576552465">
    <w:abstractNumId w:val="15"/>
  </w:num>
  <w:num w:numId="45" w16cid:durableId="1144542869">
    <w:abstractNumId w:val="55"/>
  </w:num>
  <w:num w:numId="46" w16cid:durableId="602886053">
    <w:abstractNumId w:val="46"/>
  </w:num>
  <w:num w:numId="47" w16cid:durableId="528030414">
    <w:abstractNumId w:val="102"/>
  </w:num>
  <w:num w:numId="48" w16cid:durableId="216206845">
    <w:abstractNumId w:val="52"/>
  </w:num>
  <w:num w:numId="49" w16cid:durableId="2060321456">
    <w:abstractNumId w:val="44"/>
  </w:num>
  <w:num w:numId="50" w16cid:durableId="652369434">
    <w:abstractNumId w:val="90"/>
  </w:num>
  <w:num w:numId="51" w16cid:durableId="1258557388">
    <w:abstractNumId w:val="50"/>
  </w:num>
  <w:num w:numId="52" w16cid:durableId="212157287">
    <w:abstractNumId w:val="11"/>
  </w:num>
  <w:num w:numId="53" w16cid:durableId="901602907">
    <w:abstractNumId w:val="20"/>
  </w:num>
  <w:num w:numId="54" w16cid:durableId="1249803931">
    <w:abstractNumId w:val="59"/>
  </w:num>
  <w:num w:numId="55" w16cid:durableId="245192671">
    <w:abstractNumId w:val="88"/>
  </w:num>
  <w:num w:numId="56" w16cid:durableId="44066489">
    <w:abstractNumId w:val="19"/>
  </w:num>
  <w:num w:numId="57" w16cid:durableId="216859543">
    <w:abstractNumId w:val="89"/>
  </w:num>
  <w:num w:numId="58" w16cid:durableId="833685350">
    <w:abstractNumId w:val="93"/>
  </w:num>
  <w:num w:numId="59" w16cid:durableId="614681978">
    <w:abstractNumId w:val="13"/>
  </w:num>
  <w:num w:numId="60" w16cid:durableId="176625627">
    <w:abstractNumId w:val="42"/>
  </w:num>
  <w:num w:numId="61" w16cid:durableId="2133596735">
    <w:abstractNumId w:val="76"/>
  </w:num>
  <w:num w:numId="62" w16cid:durableId="209075703">
    <w:abstractNumId w:val="28"/>
  </w:num>
  <w:num w:numId="63" w16cid:durableId="907114227">
    <w:abstractNumId w:val="80"/>
  </w:num>
  <w:num w:numId="64" w16cid:durableId="2082024535">
    <w:abstractNumId w:val="7"/>
  </w:num>
  <w:num w:numId="65" w16cid:durableId="1543665537">
    <w:abstractNumId w:val="33"/>
  </w:num>
  <w:num w:numId="66" w16cid:durableId="2146850785">
    <w:abstractNumId w:val="63"/>
  </w:num>
  <w:num w:numId="67" w16cid:durableId="1907648601">
    <w:abstractNumId w:val="23"/>
  </w:num>
  <w:num w:numId="68" w16cid:durableId="859318631">
    <w:abstractNumId w:val="79"/>
  </w:num>
  <w:num w:numId="69" w16cid:durableId="1560897330">
    <w:abstractNumId w:val="24"/>
  </w:num>
  <w:num w:numId="70" w16cid:durableId="2077245154">
    <w:abstractNumId w:val="12"/>
  </w:num>
  <w:num w:numId="71" w16cid:durableId="1782870595">
    <w:abstractNumId w:val="37"/>
  </w:num>
  <w:num w:numId="72" w16cid:durableId="1625037938">
    <w:abstractNumId w:val="38"/>
  </w:num>
  <w:num w:numId="73" w16cid:durableId="31881103">
    <w:abstractNumId w:val="99"/>
  </w:num>
  <w:num w:numId="74" w16cid:durableId="919556146">
    <w:abstractNumId w:val="85"/>
  </w:num>
  <w:num w:numId="75" w16cid:durableId="1918128832">
    <w:abstractNumId w:val="67"/>
  </w:num>
  <w:num w:numId="76" w16cid:durableId="1963420541">
    <w:abstractNumId w:val="51"/>
  </w:num>
  <w:num w:numId="77" w16cid:durableId="1530027795">
    <w:abstractNumId w:val="75"/>
  </w:num>
  <w:num w:numId="78" w16cid:durableId="1738432325">
    <w:abstractNumId w:val="61"/>
  </w:num>
  <w:num w:numId="79" w16cid:durableId="750809647">
    <w:abstractNumId w:val="96"/>
  </w:num>
  <w:num w:numId="80" w16cid:durableId="2088108626">
    <w:abstractNumId w:val="48"/>
  </w:num>
  <w:num w:numId="81" w16cid:durableId="1680892605">
    <w:abstractNumId w:val="41"/>
  </w:num>
  <w:num w:numId="82" w16cid:durableId="1179469166">
    <w:abstractNumId w:val="36"/>
  </w:num>
  <w:num w:numId="83" w16cid:durableId="1928420228">
    <w:abstractNumId w:val="29"/>
  </w:num>
  <w:num w:numId="84" w16cid:durableId="1580097695">
    <w:abstractNumId w:val="62"/>
  </w:num>
  <w:num w:numId="85" w16cid:durableId="1379360473">
    <w:abstractNumId w:val="83"/>
  </w:num>
  <w:num w:numId="86" w16cid:durableId="1319268800">
    <w:abstractNumId w:val="72"/>
  </w:num>
  <w:num w:numId="87" w16cid:durableId="673841202">
    <w:abstractNumId w:val="31"/>
  </w:num>
  <w:num w:numId="88" w16cid:durableId="365720702">
    <w:abstractNumId w:val="60"/>
  </w:num>
  <w:num w:numId="89" w16cid:durableId="1771469693">
    <w:abstractNumId w:val="81"/>
  </w:num>
  <w:num w:numId="90" w16cid:durableId="2009093608">
    <w:abstractNumId w:val="49"/>
  </w:num>
  <w:num w:numId="91" w16cid:durableId="1431390313">
    <w:abstractNumId w:val="84"/>
  </w:num>
  <w:num w:numId="92" w16cid:durableId="1123383828">
    <w:abstractNumId w:val="21"/>
  </w:num>
  <w:num w:numId="93" w16cid:durableId="1643316201">
    <w:abstractNumId w:val="17"/>
  </w:num>
  <w:num w:numId="94" w16cid:durableId="823353466">
    <w:abstractNumId w:val="30"/>
  </w:num>
  <w:num w:numId="95" w16cid:durableId="1623611794">
    <w:abstractNumId w:val="87"/>
  </w:num>
  <w:num w:numId="96" w16cid:durableId="214662222">
    <w:abstractNumId w:val="101"/>
  </w:num>
  <w:num w:numId="97" w16cid:durableId="60563266">
    <w:abstractNumId w:val="14"/>
  </w:num>
  <w:num w:numId="98" w16cid:durableId="296035213">
    <w:abstractNumId w:val="35"/>
  </w:num>
  <w:num w:numId="99" w16cid:durableId="219825512">
    <w:abstractNumId w:val="18"/>
  </w:num>
  <w:num w:numId="100" w16cid:durableId="151918293">
    <w:abstractNumId w:val="91"/>
  </w:num>
  <w:num w:numId="101" w16cid:durableId="2007123341">
    <w:abstractNumId w:val="26"/>
  </w:num>
  <w:num w:numId="102" w16cid:durableId="1633945732">
    <w:abstractNumId w:val="92"/>
  </w:num>
  <w:num w:numId="103" w16cid:durableId="984234576">
    <w:abstractNumId w:val="9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mirrorMargins/>
  <w:proofState w:spelling="clean" w:grammar="clean"/>
  <w:defaultTabStop w:val="708"/>
  <w:hyphenationZone w:val="425"/>
  <w:evenAndOddHeaders/>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01821"/>
    <w:rsid w:val="000C1E21"/>
    <w:rsid w:val="00156A3E"/>
    <w:rsid w:val="00161740"/>
    <w:rsid w:val="001650AC"/>
    <w:rsid w:val="00180A38"/>
    <w:rsid w:val="00184325"/>
    <w:rsid w:val="00195A70"/>
    <w:rsid w:val="0024270C"/>
    <w:rsid w:val="002565DA"/>
    <w:rsid w:val="00256B1D"/>
    <w:rsid w:val="0029542D"/>
    <w:rsid w:val="002E0348"/>
    <w:rsid w:val="002E2142"/>
    <w:rsid w:val="002F6CC6"/>
    <w:rsid w:val="0030476A"/>
    <w:rsid w:val="00330DC8"/>
    <w:rsid w:val="00360647"/>
    <w:rsid w:val="00363222"/>
    <w:rsid w:val="00370465"/>
    <w:rsid w:val="003D416E"/>
    <w:rsid w:val="003E1335"/>
    <w:rsid w:val="00406F55"/>
    <w:rsid w:val="004130AD"/>
    <w:rsid w:val="00465E91"/>
    <w:rsid w:val="00477F45"/>
    <w:rsid w:val="00495A16"/>
    <w:rsid w:val="004A4C4E"/>
    <w:rsid w:val="004A5033"/>
    <w:rsid w:val="004C0F09"/>
    <w:rsid w:val="004C25BA"/>
    <w:rsid w:val="004D146C"/>
    <w:rsid w:val="00562EE7"/>
    <w:rsid w:val="00580CC5"/>
    <w:rsid w:val="005A716A"/>
    <w:rsid w:val="005B5D1B"/>
    <w:rsid w:val="005B693E"/>
    <w:rsid w:val="005B776E"/>
    <w:rsid w:val="005C1A7C"/>
    <w:rsid w:val="00605952"/>
    <w:rsid w:val="006062EE"/>
    <w:rsid w:val="00626EE3"/>
    <w:rsid w:val="006302F2"/>
    <w:rsid w:val="00631824"/>
    <w:rsid w:val="006322C1"/>
    <w:rsid w:val="00676F1C"/>
    <w:rsid w:val="006A3D09"/>
    <w:rsid w:val="006B1E07"/>
    <w:rsid w:val="006C0425"/>
    <w:rsid w:val="006C3B4E"/>
    <w:rsid w:val="007022D1"/>
    <w:rsid w:val="00712976"/>
    <w:rsid w:val="00723D20"/>
    <w:rsid w:val="007421E3"/>
    <w:rsid w:val="00744948"/>
    <w:rsid w:val="007657C4"/>
    <w:rsid w:val="007738CE"/>
    <w:rsid w:val="00775114"/>
    <w:rsid w:val="0078195E"/>
    <w:rsid w:val="007B6199"/>
    <w:rsid w:val="007B74AD"/>
    <w:rsid w:val="007C5097"/>
    <w:rsid w:val="007D77D1"/>
    <w:rsid w:val="007E5888"/>
    <w:rsid w:val="00831E0C"/>
    <w:rsid w:val="00831EE7"/>
    <w:rsid w:val="00834146"/>
    <w:rsid w:val="00843945"/>
    <w:rsid w:val="00873388"/>
    <w:rsid w:val="008A0CFE"/>
    <w:rsid w:val="008B6434"/>
    <w:rsid w:val="008E154B"/>
    <w:rsid w:val="009066A7"/>
    <w:rsid w:val="009068C0"/>
    <w:rsid w:val="00907F1C"/>
    <w:rsid w:val="00932C27"/>
    <w:rsid w:val="00937C98"/>
    <w:rsid w:val="00942415"/>
    <w:rsid w:val="00946AFB"/>
    <w:rsid w:val="0094734C"/>
    <w:rsid w:val="00950148"/>
    <w:rsid w:val="00986FF2"/>
    <w:rsid w:val="009A295B"/>
    <w:rsid w:val="009B45EE"/>
    <w:rsid w:val="009C12D6"/>
    <w:rsid w:val="009F2BA1"/>
    <w:rsid w:val="00A07674"/>
    <w:rsid w:val="00A07D3B"/>
    <w:rsid w:val="00A27C51"/>
    <w:rsid w:val="00A301D7"/>
    <w:rsid w:val="00A50D04"/>
    <w:rsid w:val="00A56E29"/>
    <w:rsid w:val="00A73D65"/>
    <w:rsid w:val="00A74F6F"/>
    <w:rsid w:val="00AA2042"/>
    <w:rsid w:val="00AD3BD5"/>
    <w:rsid w:val="00AF2FC0"/>
    <w:rsid w:val="00AF352E"/>
    <w:rsid w:val="00B44131"/>
    <w:rsid w:val="00B72D65"/>
    <w:rsid w:val="00B87C85"/>
    <w:rsid w:val="00BB21A6"/>
    <w:rsid w:val="00BB2DFF"/>
    <w:rsid w:val="00BC30CD"/>
    <w:rsid w:val="00BC43BD"/>
    <w:rsid w:val="00C02E98"/>
    <w:rsid w:val="00C071B4"/>
    <w:rsid w:val="00C23B9E"/>
    <w:rsid w:val="00C279A3"/>
    <w:rsid w:val="00C30849"/>
    <w:rsid w:val="00C465FE"/>
    <w:rsid w:val="00C67047"/>
    <w:rsid w:val="00C7227A"/>
    <w:rsid w:val="00C83733"/>
    <w:rsid w:val="00C8457A"/>
    <w:rsid w:val="00C90CED"/>
    <w:rsid w:val="00CB0219"/>
    <w:rsid w:val="00CB7D4F"/>
    <w:rsid w:val="00CE3E99"/>
    <w:rsid w:val="00D06B62"/>
    <w:rsid w:val="00D1354D"/>
    <w:rsid w:val="00D34371"/>
    <w:rsid w:val="00D84E05"/>
    <w:rsid w:val="00D962F2"/>
    <w:rsid w:val="00DA1B19"/>
    <w:rsid w:val="00DB1E20"/>
    <w:rsid w:val="00DB53A4"/>
    <w:rsid w:val="00DC7E13"/>
    <w:rsid w:val="00E1044C"/>
    <w:rsid w:val="00E155A4"/>
    <w:rsid w:val="00E334EF"/>
    <w:rsid w:val="00E93867"/>
    <w:rsid w:val="00EB407F"/>
    <w:rsid w:val="00ED12C4"/>
    <w:rsid w:val="00ED2E59"/>
    <w:rsid w:val="00ED3904"/>
    <w:rsid w:val="00EE053F"/>
    <w:rsid w:val="00F24915"/>
    <w:rsid w:val="00F401F9"/>
    <w:rsid w:val="00F72126"/>
    <w:rsid w:val="00F745B2"/>
    <w:rsid w:val="00F945F2"/>
    <w:rsid w:val="00FA1218"/>
    <w:rsid w:val="00FD754F"/>
    <w:rsid w:val="00FD75E1"/>
    <w:rsid w:val="00FF06FA"/>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B1EA0C"/>
  <w15:docId w15:val="{65D5DE3E-F845-4B34-9FE2-914B11D32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Textodeglobo">
    <w:name w:val="Balloon Text"/>
    <w:basedOn w:val="Normal"/>
    <w:link w:val="TextodegloboCar"/>
    <w:uiPriority w:val="99"/>
    <w:semiHidden/>
    <w:unhideWhenUsed/>
    <w:rsid w:val="00DA1B19"/>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DA1B19"/>
    <w:rPr>
      <w:rFonts w:ascii="Times New Roman" w:eastAsiaTheme="minorEastAsia" w:hAnsi="Times New Roman" w:cs="Times New Roman"/>
      <w:sz w:val="18"/>
      <w:szCs w:val="18"/>
      <w:lang w:val="es-ES"/>
    </w:rPr>
  </w:style>
  <w:style w:type="paragraph" w:styleId="Prrafodelista">
    <w:name w:val="List Paragraph"/>
    <w:aliases w:val="lp1,Lista vistosa - Énfasis 11,List Paragraph11,Bullet List,FooterText,numbered,Paragraphe de liste1,Bulletr List Paragraph,列出段落,列出段落1,Scitum normal,Listas,Colorful List - Accent 11,List Paragraph1"/>
    <w:basedOn w:val="Normal"/>
    <w:link w:val="PrrafodelistaCar"/>
    <w:uiPriority w:val="34"/>
    <w:qFormat/>
    <w:rsid w:val="00723D20"/>
    <w:pPr>
      <w:spacing w:after="160" w:line="259" w:lineRule="auto"/>
      <w:ind w:left="720"/>
      <w:contextualSpacing/>
    </w:pPr>
    <w:rPr>
      <w:rFonts w:eastAsiaTheme="minorHAnsi"/>
      <w:sz w:val="22"/>
      <w:szCs w:val="22"/>
      <w:lang w:val="es-MX"/>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List Paragraph1 Car"/>
    <w:link w:val="Prrafodelista"/>
    <w:uiPriority w:val="34"/>
    <w:qFormat/>
    <w:locked/>
    <w:rsid w:val="00723D20"/>
    <w:rPr>
      <w:sz w:val="22"/>
      <w:szCs w:val="22"/>
    </w:rPr>
  </w:style>
  <w:style w:type="character" w:styleId="Hipervnculo">
    <w:name w:val="Hyperlink"/>
    <w:basedOn w:val="Fuentedeprrafopredeter"/>
    <w:uiPriority w:val="99"/>
    <w:unhideWhenUsed/>
    <w:rsid w:val="00A07D3B"/>
    <w:rPr>
      <w:color w:val="0563C1" w:themeColor="hyperlink"/>
      <w:u w:val="single"/>
    </w:rPr>
  </w:style>
  <w:style w:type="character" w:styleId="Mencinsinresolver">
    <w:name w:val="Unresolved Mention"/>
    <w:basedOn w:val="Fuentedeprrafopredeter"/>
    <w:uiPriority w:val="99"/>
    <w:semiHidden/>
    <w:unhideWhenUsed/>
    <w:rsid w:val="00165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FAFF6146765134B93B953C01187D8BD" ma:contentTypeVersion="6" ma:contentTypeDescription="Crear nuevo documento." ma:contentTypeScope="" ma:versionID="08a25f6f739d6b7daebd05bdfbe4efe3">
  <xsd:schema xmlns:xsd="http://www.w3.org/2001/XMLSchema" xmlns:xs="http://www.w3.org/2001/XMLSchema" xmlns:p="http://schemas.microsoft.com/office/2006/metadata/properties" xmlns:ns2="55152978-a01f-4980-be33-6fd14b8afca6" targetNamespace="http://schemas.microsoft.com/office/2006/metadata/properties" ma:root="true" ma:fieldsID="ab93a0bf6c05da34ff472c62d0de8a12" ns2:_="">
    <xsd:import namespace="55152978-a01f-4980-be33-6fd14b8afca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152978-a01f-4980-be33-6fd14b8afc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FD90D32-3230-4350-B87E-52EDD631F0AE}"/>
</file>

<file path=customXml/itemProps2.xml><?xml version="1.0" encoding="utf-8"?>
<ds:datastoreItem xmlns:ds="http://schemas.openxmlformats.org/officeDocument/2006/customXml" ds:itemID="{273F4EBD-3FAF-4585-8691-3F83E994A614}">
  <ds:schemaRefs>
    <ds:schemaRef ds:uri="http://schemas.microsoft.com/sharepoint/v3/contenttype/forms"/>
  </ds:schemaRefs>
</ds:datastoreItem>
</file>

<file path=customXml/itemProps3.xml><?xml version="1.0" encoding="utf-8"?>
<ds:datastoreItem xmlns:ds="http://schemas.openxmlformats.org/officeDocument/2006/customXml" ds:itemID="{D118DB45-AA41-4B90-BFBB-3C6DC6C3B55E}">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710</Words>
  <Characters>4078</Characters>
  <Application>Microsoft Office Word</Application>
  <DocSecurity>0</DocSecurity>
  <Lines>113</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Moises Martinez Gutierrez</cp:lastModifiedBy>
  <cp:revision>3</cp:revision>
  <cp:lastPrinted>2024-10-03T14:20:00Z</cp:lastPrinted>
  <dcterms:created xsi:type="dcterms:W3CDTF">2026-01-07T18:41:00Z</dcterms:created>
  <dcterms:modified xsi:type="dcterms:W3CDTF">2026-01-07T18:43:00Z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0x010100DFAFF6146765134B93B953C01187D8BD</vt:lpwstr>
  </property>
</Properties>
</file>